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B9755" w14:textId="77777777" w:rsidR="00EB2BF9" w:rsidRDefault="00DE1412" w:rsidP="00976387">
      <w:pPr>
        <w:tabs>
          <w:tab w:val="left" w:pos="426"/>
        </w:tabs>
        <w:spacing w:after="0" w:line="360" w:lineRule="auto"/>
        <w:jc w:val="center"/>
        <w:rPr>
          <w:rFonts w:ascii="Century Gothic" w:hAnsi="Century Gothic" w:cs="Arial"/>
          <w:sz w:val="24"/>
          <w:szCs w:val="24"/>
        </w:rPr>
      </w:pPr>
      <w:sdt>
        <w:sdtPr>
          <w:rPr>
            <w:rFonts w:ascii="Century Gothic" w:hAnsi="Century Gothic" w:cs="Arial"/>
            <w:sz w:val="24"/>
            <w:szCs w:val="24"/>
          </w:rPr>
          <w:id w:val="-395981409"/>
          <w:showingPlcHdr/>
          <w:picture/>
        </w:sdtPr>
        <w:sdtEndPr/>
        <w:sdtContent>
          <w:r w:rsidR="00E8469D">
            <w:rPr>
              <w:rFonts w:ascii="Century Gothic" w:hAnsi="Century Gothic" w:cs="Arial"/>
              <w:noProof/>
              <w:sz w:val="24"/>
              <w:szCs w:val="24"/>
              <w:lang w:eastAsia="pt-BR"/>
            </w:rPr>
            <w:drawing>
              <wp:inline distT="0" distB="0" distL="0" distR="0" wp14:anchorId="248E0FDA" wp14:editId="7902F3C3">
                <wp:extent cx="2254102" cy="2254102"/>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ign sem nome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3236" cy="2253236"/>
                        </a:xfrm>
                        <a:prstGeom prst="rect">
                          <a:avLst/>
                        </a:prstGeom>
                      </pic:spPr>
                    </pic:pic>
                  </a:graphicData>
                </a:graphic>
              </wp:inline>
            </w:drawing>
          </w:r>
        </w:sdtContent>
      </w:sdt>
    </w:p>
    <w:sdt>
      <w:sdtPr>
        <w:rPr>
          <w:rFonts w:ascii="Century Gothic" w:hAnsi="Century Gothic" w:cs="Arial"/>
          <w:sz w:val="24"/>
          <w:szCs w:val="24"/>
        </w:rPr>
        <w:id w:val="1631046803"/>
        <w:placeholder>
          <w:docPart w:val="DefaultPlaceholder_-1854013440"/>
        </w:placeholder>
        <w:showingPlcHdr/>
      </w:sdtPr>
      <w:sdtEndPr/>
      <w:sdtContent>
        <w:p w14:paraId="3A993879" w14:textId="77777777" w:rsidR="005A78A1" w:rsidRDefault="00DE1412" w:rsidP="00976387">
          <w:pPr>
            <w:tabs>
              <w:tab w:val="left" w:pos="426"/>
            </w:tabs>
            <w:spacing w:after="0" w:line="360" w:lineRule="auto"/>
            <w:jc w:val="center"/>
            <w:rPr>
              <w:rFonts w:ascii="Century Gothic" w:hAnsi="Century Gothic" w:cs="Arial"/>
              <w:sz w:val="24"/>
              <w:szCs w:val="24"/>
            </w:rPr>
          </w:pPr>
        </w:p>
      </w:sdtContent>
    </w:sdt>
    <w:sdt>
      <w:sdtPr>
        <w:id w:val="-123700180"/>
        <w:placeholder>
          <w:docPart w:val="245875ACE0B34CBEAA556857A4563B03"/>
        </w:placeholder>
      </w:sdtPr>
      <w:sdtEndPr/>
      <w:sdtContent>
        <w:p w14:paraId="23185453" w14:textId="09E194CD" w:rsidR="00EB2BF9" w:rsidRPr="00A32C76" w:rsidRDefault="006B02B9" w:rsidP="00A32C76">
          <w:pPr>
            <w:pStyle w:val="RCTtuloemportugus"/>
          </w:pPr>
          <w:r w:rsidRPr="006B02B9">
            <w:t xml:space="preserve">Como a </w:t>
          </w:r>
          <w:r w:rsidRPr="00C227AC">
            <w:rPr>
              <w:i/>
              <w:iCs/>
            </w:rPr>
            <w:t>pólis</w:t>
          </w:r>
          <w:r w:rsidRPr="006B02B9">
            <w:t xml:space="preserve"> substitui o </w:t>
          </w:r>
          <w:r w:rsidRPr="00C227AC">
            <w:rPr>
              <w:i/>
              <w:iCs/>
            </w:rPr>
            <w:t>kósmos</w:t>
          </w:r>
          <w:r w:rsidRPr="006B02B9">
            <w:t xml:space="preserve">: </w:t>
          </w:r>
          <w:r w:rsidRPr="00C227AC">
            <w:rPr>
              <w:i/>
              <w:iCs/>
            </w:rPr>
            <w:t>homonoia</w:t>
          </w:r>
          <w:r w:rsidRPr="006B02B9">
            <w:t>, liberdade e igualdade em Antifonte</w:t>
          </w:r>
        </w:p>
      </w:sdtContent>
    </w:sdt>
    <w:p w14:paraId="7767B556" w14:textId="77777777" w:rsidR="00EB2BF9" w:rsidRPr="00A32C76" w:rsidRDefault="00EB2BF9" w:rsidP="00A32C76">
      <w:pPr>
        <w:pStyle w:val="RCTtuloemportugus"/>
        <w:sectPr w:rsidR="00EB2BF9" w:rsidRPr="00A32C76" w:rsidSect="00D817E5">
          <w:headerReference w:type="even" r:id="rId9"/>
          <w:headerReference w:type="default" r:id="rId10"/>
          <w:footerReference w:type="even" r:id="rId11"/>
          <w:footerReference w:type="default" r:id="rId12"/>
          <w:footerReference w:type="first" r:id="rId13"/>
          <w:pgSz w:w="11906" w:h="16838"/>
          <w:pgMar w:top="2155" w:right="851" w:bottom="1985" w:left="851" w:header="709" w:footer="567" w:gutter="0"/>
          <w:pgBorders w:offsetFrom="page">
            <w:left w:val="single" w:sz="48" w:space="0" w:color="279FAA"/>
          </w:pgBorders>
          <w:pgNumType w:start="48"/>
          <w:cols w:num="2" w:space="142" w:equalWidth="0">
            <w:col w:w="4366" w:space="710"/>
            <w:col w:w="5128"/>
          </w:cols>
          <w:titlePg/>
          <w:docGrid w:linePitch="360"/>
        </w:sectPr>
      </w:pPr>
    </w:p>
    <w:p w14:paraId="60A4A57E" w14:textId="77777777" w:rsidR="005A78A1" w:rsidRDefault="005A78A1" w:rsidP="00EB2BF9">
      <w:pPr>
        <w:tabs>
          <w:tab w:val="left" w:pos="426"/>
        </w:tabs>
        <w:spacing w:after="0" w:line="360" w:lineRule="auto"/>
        <w:rPr>
          <w:rFonts w:ascii="Century Gothic" w:hAnsi="Century Gothic" w:cs="Arial"/>
          <w:sz w:val="24"/>
          <w:szCs w:val="24"/>
        </w:rPr>
      </w:pPr>
    </w:p>
    <w:p w14:paraId="6C4CFCA9" w14:textId="2492F50D" w:rsidR="003769A1" w:rsidRPr="00952B4E" w:rsidRDefault="00DE1412" w:rsidP="003769A1">
      <w:pPr>
        <w:pStyle w:val="RCAutoria"/>
        <w:ind w:right="-2"/>
      </w:pPr>
      <w:sdt>
        <w:sdtPr>
          <w:id w:val="568473248"/>
          <w:placeholder>
            <w:docPart w:val="6772CEC04B40419FB0EC9576B773A11D"/>
          </w:placeholder>
          <w:showingPlcHdr/>
        </w:sdtPr>
        <w:sdtEndPr/>
        <w:sdtContent>
          <w:r w:rsidR="003769A1">
            <w:t>DOI:</w:t>
          </w:r>
        </w:sdtContent>
      </w:sdt>
      <w:r w:rsidR="0079431F">
        <w:t xml:space="preserve"> </w:t>
      </w:r>
      <w:r w:rsidR="0079431F" w:rsidRPr="0079431F">
        <w:t>https://doi.org/10.4013/con.2026.222.03</w:t>
      </w:r>
    </w:p>
    <w:p w14:paraId="288215A1" w14:textId="77777777" w:rsidR="003769A1" w:rsidRPr="00EB2BF9" w:rsidRDefault="003769A1" w:rsidP="00EB2BF9">
      <w:pPr>
        <w:tabs>
          <w:tab w:val="left" w:pos="426"/>
        </w:tabs>
        <w:spacing w:after="0" w:line="360" w:lineRule="auto"/>
        <w:rPr>
          <w:rFonts w:ascii="Century Gothic" w:hAnsi="Century Gothic" w:cs="Arial"/>
          <w:sz w:val="24"/>
          <w:szCs w:val="24"/>
        </w:rPr>
      </w:pPr>
    </w:p>
    <w:sdt>
      <w:sdtPr>
        <w:id w:val="2128801676"/>
        <w:placeholder>
          <w:docPart w:val="B3457D7C097A490783B3D36544E034E6"/>
        </w:placeholder>
      </w:sdtPr>
      <w:sdtEndPr/>
      <w:sdtContent>
        <w:p w14:paraId="276DB95A" w14:textId="190E990A" w:rsidR="00952B4E" w:rsidRPr="00952B4E" w:rsidRDefault="003F7408" w:rsidP="00976387">
          <w:pPr>
            <w:pStyle w:val="RCAutoria"/>
            <w:ind w:right="-2"/>
          </w:pPr>
          <w:r w:rsidRPr="003F7408">
            <w:t>David dos Santos Fraga</w:t>
          </w:r>
        </w:p>
      </w:sdtContent>
    </w:sdt>
    <w:sdt>
      <w:sdtPr>
        <w:id w:val="-290899268"/>
        <w:placeholder>
          <w:docPart w:val="42808482D6084DB587BF56EC4D75B424"/>
        </w:placeholder>
      </w:sdtPr>
      <w:sdtEndPr/>
      <w:sdtContent>
        <w:p w14:paraId="376C7EB9" w14:textId="2DB10F92" w:rsidR="00952B4E" w:rsidRPr="00952B4E" w:rsidRDefault="004E05D8" w:rsidP="00976387">
          <w:pPr>
            <w:pStyle w:val="RCInformaodaautoria"/>
            <w:ind w:right="-2"/>
          </w:pPr>
          <w:r w:rsidRPr="004E05D8">
            <w:t>Doutor em Filosofia pela Universidade do vale do Rio dos Sinos (2026). Mestre em Filosofia pela Pontifícia Universidade Católica do Rio Grande do Sul (2021)</w:t>
          </w:r>
        </w:p>
      </w:sdtContent>
    </w:sdt>
    <w:sdt>
      <w:sdtPr>
        <w:id w:val="-1511907337"/>
        <w:placeholder>
          <w:docPart w:val="D96713C68F4A4D93937B4827EC4A6636"/>
        </w:placeholder>
      </w:sdtPr>
      <w:sdtEndPr/>
      <w:sdtContent>
        <w:p w14:paraId="58464E8E" w14:textId="12C825B5" w:rsidR="00952B4E" w:rsidRPr="002D36D1" w:rsidRDefault="00927176" w:rsidP="00976387">
          <w:pPr>
            <w:pStyle w:val="RCE-mail"/>
            <w:tabs>
              <w:tab w:val="left" w:pos="2130"/>
            </w:tabs>
            <w:ind w:right="-2"/>
          </w:pPr>
          <w:r w:rsidRPr="00927176">
            <w:t>davidsfraga@gmail.com</w:t>
          </w:r>
        </w:p>
      </w:sdtContent>
    </w:sdt>
    <w:sdt>
      <w:sdtPr>
        <w:rPr>
          <w:color w:val="auto"/>
        </w:rPr>
        <w:id w:val="1891608442"/>
        <w:placeholder>
          <w:docPart w:val="BE5249CC58D448718F5BCAF9ABF5E50D"/>
        </w:placeholder>
      </w:sdtPr>
      <w:sdtEndPr/>
      <w:sdtContent>
        <w:p w14:paraId="02FE4C31" w14:textId="228341F7" w:rsidR="0023205E" w:rsidRPr="00A41FA1" w:rsidRDefault="0035060A" w:rsidP="00976387">
          <w:pPr>
            <w:pStyle w:val="RClinkdolattes"/>
            <w:ind w:right="-2"/>
            <w:rPr>
              <w:color w:val="auto"/>
            </w:rPr>
          </w:pPr>
          <w:r w:rsidRPr="0035060A">
            <w:rPr>
              <w:color w:val="auto"/>
            </w:rPr>
            <w:t>https://orcid.org/0009-0009-0432-0697</w:t>
          </w:r>
        </w:p>
      </w:sdtContent>
    </w:sdt>
    <w:p w14:paraId="4A549D22" w14:textId="77777777" w:rsidR="00C845CD" w:rsidRDefault="00C845CD" w:rsidP="00C845CD">
      <w:pPr>
        <w:pStyle w:val="RCRESUMOePALAVRAS-CHAVE"/>
      </w:pPr>
    </w:p>
    <w:p w14:paraId="2C467C73" w14:textId="7E9C3971" w:rsidR="00365790" w:rsidRPr="00C845CD" w:rsidRDefault="00CF29B4" w:rsidP="00C845CD">
      <w:pPr>
        <w:pStyle w:val="RCRESUMOePALAVRAS-CHAVE"/>
      </w:pPr>
      <w:r w:rsidRPr="00C845CD">
        <w:t>RESUMO:</w:t>
      </w:r>
    </w:p>
    <w:sdt>
      <w:sdtPr>
        <w:id w:val="1526749045"/>
        <w:placeholder>
          <w:docPart w:val="DDAD5C94AA8E454DBB2A09644B768296"/>
        </w:placeholder>
      </w:sdtPr>
      <w:sdtEndPr/>
      <w:sdtContent>
        <w:p w14:paraId="27210DD6" w14:textId="28C208AD" w:rsidR="00365790" w:rsidRPr="005938AA" w:rsidRDefault="00A678D6" w:rsidP="005938AA">
          <w:pPr>
            <w:pStyle w:val="RC-TextodoResumo"/>
          </w:pPr>
          <w:r w:rsidRPr="00A678D6">
            <w:t xml:space="preserve">Este artigo visa explanar a passagem do físico ao político no pensamento helenístico, mais precisamente à operada por </w:t>
          </w:r>
          <w:proofErr w:type="spellStart"/>
          <w:r w:rsidRPr="00A678D6">
            <w:t>Antifonte</w:t>
          </w:r>
          <w:proofErr w:type="spellEnd"/>
          <w:r w:rsidRPr="00A678D6">
            <w:t xml:space="preserve">, o Sofista com o conceito de </w:t>
          </w:r>
          <w:proofErr w:type="spellStart"/>
          <w:r w:rsidRPr="006E5FDE">
            <w:rPr>
              <w:i/>
              <w:iCs/>
            </w:rPr>
            <w:t>homonoia</w:t>
          </w:r>
          <w:proofErr w:type="spellEnd"/>
          <w:r w:rsidRPr="00A678D6">
            <w:t xml:space="preserve"> no fragmento “Sobre o Consenso” e da defesa da igualdade e liberdade entre os seres humanos no fragmento “Sobre a Verdade”.</w:t>
          </w:r>
        </w:p>
      </w:sdtContent>
    </w:sdt>
    <w:p w14:paraId="3A1C9E37" w14:textId="5EA1912D" w:rsidR="0096411C" w:rsidRDefault="00CF29B4" w:rsidP="00CF29B4">
      <w:pPr>
        <w:pStyle w:val="RCRESUMOePALAVRAS-CHAVE"/>
        <w:rPr>
          <w:rStyle w:val="RCRESUMOePALAVRAS-CHAVEChar"/>
          <w:b/>
          <w:caps/>
        </w:rPr>
      </w:pPr>
      <w:r w:rsidRPr="00CF29B4">
        <w:rPr>
          <w:rStyle w:val="RCRESUMOePALAVRAS-CHAVEChar"/>
          <w:b/>
          <w:caps/>
        </w:rPr>
        <w:t>Palavras-chave:</w:t>
      </w:r>
      <w:r w:rsidR="00B57CA8" w:rsidRPr="00CF29B4">
        <w:rPr>
          <w:rStyle w:val="RCRESUMOePALAVRAS-CHAVEChar"/>
          <w:b/>
          <w:caps/>
        </w:rPr>
        <w:t xml:space="preserve"> </w:t>
      </w:r>
    </w:p>
    <w:p w14:paraId="774B4C87" w14:textId="690EA7F2" w:rsidR="005938AA" w:rsidRPr="002D36D1" w:rsidRDefault="002E39E5" w:rsidP="005938AA">
      <w:proofErr w:type="spellStart"/>
      <w:r w:rsidRPr="002E39E5">
        <w:rPr>
          <w:rFonts w:ascii="Times New Roman" w:hAnsi="Times New Roman" w:cs="Arial"/>
          <w:szCs w:val="24"/>
        </w:rPr>
        <w:t>Antifonte</w:t>
      </w:r>
      <w:proofErr w:type="spellEnd"/>
      <w:r w:rsidRPr="002E39E5">
        <w:rPr>
          <w:rFonts w:ascii="Times New Roman" w:hAnsi="Times New Roman" w:cs="Arial"/>
          <w:szCs w:val="24"/>
        </w:rPr>
        <w:t xml:space="preserve">. </w:t>
      </w:r>
      <w:proofErr w:type="spellStart"/>
      <w:r w:rsidRPr="00CD3858">
        <w:rPr>
          <w:rFonts w:ascii="Times New Roman" w:hAnsi="Times New Roman" w:cs="Arial"/>
          <w:i/>
          <w:iCs/>
          <w:szCs w:val="24"/>
        </w:rPr>
        <w:t>Eikos</w:t>
      </w:r>
      <w:proofErr w:type="spellEnd"/>
      <w:r w:rsidRPr="00CD3858">
        <w:rPr>
          <w:rFonts w:ascii="Times New Roman" w:hAnsi="Times New Roman" w:cs="Arial"/>
          <w:i/>
          <w:iCs/>
          <w:szCs w:val="24"/>
        </w:rPr>
        <w:t xml:space="preserve">. </w:t>
      </w:r>
      <w:proofErr w:type="spellStart"/>
      <w:r w:rsidRPr="00CD3858">
        <w:rPr>
          <w:rFonts w:ascii="Times New Roman" w:hAnsi="Times New Roman" w:cs="Arial"/>
          <w:i/>
          <w:iCs/>
          <w:szCs w:val="24"/>
        </w:rPr>
        <w:t>Homonoia</w:t>
      </w:r>
      <w:proofErr w:type="spellEnd"/>
      <w:r w:rsidRPr="00CD3858">
        <w:rPr>
          <w:rFonts w:ascii="Times New Roman" w:hAnsi="Times New Roman" w:cs="Arial"/>
          <w:i/>
          <w:iCs/>
          <w:szCs w:val="24"/>
        </w:rPr>
        <w:t xml:space="preserve">. </w:t>
      </w:r>
      <w:proofErr w:type="spellStart"/>
      <w:r w:rsidRPr="00CD3858">
        <w:rPr>
          <w:rFonts w:ascii="Times New Roman" w:hAnsi="Times New Roman" w:cs="Arial"/>
          <w:i/>
          <w:iCs/>
          <w:szCs w:val="24"/>
        </w:rPr>
        <w:t>Kósmos</w:t>
      </w:r>
      <w:proofErr w:type="spellEnd"/>
      <w:r w:rsidRPr="00CD3858">
        <w:rPr>
          <w:rFonts w:ascii="Times New Roman" w:hAnsi="Times New Roman" w:cs="Arial"/>
          <w:i/>
          <w:iCs/>
          <w:szCs w:val="24"/>
        </w:rPr>
        <w:t>. Pólis</w:t>
      </w:r>
      <w:r w:rsidRPr="002E39E5">
        <w:rPr>
          <w:rFonts w:ascii="Times New Roman" w:hAnsi="Times New Roman" w:cs="Arial"/>
          <w:szCs w:val="24"/>
        </w:rPr>
        <w:t>.</w:t>
      </w:r>
    </w:p>
    <w:sdt>
      <w:sdtPr>
        <w:id w:val="105702037"/>
        <w:placeholder>
          <w:docPart w:val="147D0FB0BA5646039E88F68161D77731"/>
        </w:placeholder>
      </w:sdtPr>
      <w:sdtEndPr/>
      <w:sdtContent>
        <w:p w14:paraId="329D9E28" w14:textId="5C7FCF6A" w:rsidR="00365790" w:rsidRPr="00805400" w:rsidRDefault="00C227AC" w:rsidP="00805400">
          <w:pPr>
            <w:pStyle w:val="RCTtuloemlinguaestrangeira"/>
            <w:rPr>
              <w:bCs/>
              <w:lang w:val="en-US"/>
            </w:rPr>
          </w:pPr>
          <w:r w:rsidRPr="00C227AC">
            <w:t xml:space="preserve">How the </w:t>
          </w:r>
          <w:r w:rsidRPr="002C1348">
            <w:rPr>
              <w:i/>
              <w:iCs/>
            </w:rPr>
            <w:t>polis</w:t>
          </w:r>
          <w:r w:rsidRPr="00C227AC">
            <w:t xml:space="preserve"> replaces the </w:t>
          </w:r>
          <w:r w:rsidRPr="002C1348">
            <w:rPr>
              <w:i/>
              <w:iCs/>
            </w:rPr>
            <w:t>kosmos</w:t>
          </w:r>
          <w:r w:rsidRPr="00C227AC">
            <w:t xml:space="preserve">: </w:t>
          </w:r>
          <w:r w:rsidRPr="002C1348">
            <w:rPr>
              <w:i/>
              <w:iCs/>
            </w:rPr>
            <w:t>homonoia</w:t>
          </w:r>
          <w:r w:rsidRPr="00C227AC">
            <w:t>, freedom, and equality in Antiphon</w:t>
          </w:r>
        </w:p>
      </w:sdtContent>
    </w:sdt>
    <w:p w14:paraId="63C93946" w14:textId="77777777" w:rsidR="005A24E1" w:rsidRPr="00DA7BE4" w:rsidRDefault="005A24E1" w:rsidP="00260417">
      <w:pPr>
        <w:pStyle w:val="RC-TextodoResumo"/>
        <w:rPr>
          <w:lang w:val="en-US"/>
        </w:rPr>
      </w:pPr>
    </w:p>
    <w:p w14:paraId="39A71CFA" w14:textId="77777777" w:rsidR="00365790" w:rsidRPr="00DA7BE4" w:rsidRDefault="00CF29B4" w:rsidP="00B57CA8">
      <w:pPr>
        <w:pStyle w:val="RCRESUMOePALAVRAS-CHAVE"/>
        <w:rPr>
          <w:lang w:val="en-US"/>
        </w:rPr>
      </w:pPr>
      <w:r w:rsidRPr="00DA7BE4">
        <w:rPr>
          <w:lang w:val="en-US"/>
        </w:rPr>
        <w:t>abstract:</w:t>
      </w:r>
    </w:p>
    <w:sdt>
      <w:sdtPr>
        <w:id w:val="-1424330529"/>
        <w:placeholder>
          <w:docPart w:val="BD1F25F446BE4677BFF89C1BA4C20D11"/>
        </w:placeholder>
      </w:sdtPr>
      <w:sdtEndPr/>
      <w:sdtContent>
        <w:p w14:paraId="5B0F87E6" w14:textId="2F256127" w:rsidR="00365790" w:rsidRPr="00DA7BE4" w:rsidRDefault="00784487" w:rsidP="00B54A71">
          <w:pPr>
            <w:pStyle w:val="RC-TextodoResumo"/>
            <w:rPr>
              <w:lang w:val="en-US"/>
            </w:rPr>
          </w:pPr>
          <w:proofErr w:type="spellStart"/>
          <w:r w:rsidRPr="00784487">
            <w:t>This</w:t>
          </w:r>
          <w:proofErr w:type="spellEnd"/>
          <w:r w:rsidRPr="00784487">
            <w:t xml:space="preserve"> </w:t>
          </w:r>
          <w:proofErr w:type="spellStart"/>
          <w:r w:rsidRPr="00784487">
            <w:t>article</w:t>
          </w:r>
          <w:proofErr w:type="spellEnd"/>
          <w:r w:rsidRPr="00784487">
            <w:t xml:space="preserve"> </w:t>
          </w:r>
          <w:proofErr w:type="spellStart"/>
          <w:r w:rsidRPr="00784487">
            <w:t>aims</w:t>
          </w:r>
          <w:proofErr w:type="spellEnd"/>
          <w:r w:rsidRPr="00784487">
            <w:t xml:space="preserve"> </w:t>
          </w:r>
          <w:proofErr w:type="spellStart"/>
          <w:r w:rsidRPr="00784487">
            <w:t>to</w:t>
          </w:r>
          <w:proofErr w:type="spellEnd"/>
          <w:r w:rsidRPr="00784487">
            <w:t xml:space="preserve"> </w:t>
          </w:r>
          <w:proofErr w:type="spellStart"/>
          <w:r w:rsidRPr="00784487">
            <w:t>explain</w:t>
          </w:r>
          <w:proofErr w:type="spellEnd"/>
          <w:r w:rsidRPr="00784487">
            <w:t xml:space="preserve"> </w:t>
          </w:r>
          <w:proofErr w:type="spellStart"/>
          <w:r w:rsidRPr="00784487">
            <w:t>the</w:t>
          </w:r>
          <w:proofErr w:type="spellEnd"/>
          <w:r w:rsidRPr="00784487">
            <w:t xml:space="preserve"> </w:t>
          </w:r>
          <w:proofErr w:type="spellStart"/>
          <w:r w:rsidRPr="00784487">
            <w:t>passage</w:t>
          </w:r>
          <w:proofErr w:type="spellEnd"/>
          <w:r w:rsidRPr="00784487">
            <w:t xml:space="preserve"> </w:t>
          </w:r>
          <w:proofErr w:type="spellStart"/>
          <w:r w:rsidRPr="00784487">
            <w:t>from</w:t>
          </w:r>
          <w:proofErr w:type="spellEnd"/>
          <w:r w:rsidRPr="00784487">
            <w:t xml:space="preserve"> </w:t>
          </w:r>
          <w:proofErr w:type="spellStart"/>
          <w:r w:rsidRPr="00784487">
            <w:t>the</w:t>
          </w:r>
          <w:proofErr w:type="spellEnd"/>
          <w:r w:rsidRPr="00784487">
            <w:t xml:space="preserve"> </w:t>
          </w:r>
          <w:proofErr w:type="spellStart"/>
          <w:r w:rsidRPr="00784487">
            <w:t>physical</w:t>
          </w:r>
          <w:proofErr w:type="spellEnd"/>
          <w:r w:rsidRPr="00784487">
            <w:t xml:space="preserve"> </w:t>
          </w:r>
          <w:proofErr w:type="spellStart"/>
          <w:r w:rsidRPr="00784487">
            <w:t>to</w:t>
          </w:r>
          <w:proofErr w:type="spellEnd"/>
          <w:r w:rsidRPr="00784487">
            <w:t xml:space="preserve"> </w:t>
          </w:r>
          <w:proofErr w:type="spellStart"/>
          <w:r w:rsidRPr="00784487">
            <w:t>the</w:t>
          </w:r>
          <w:proofErr w:type="spellEnd"/>
          <w:r w:rsidRPr="00784487">
            <w:t xml:space="preserve"> </w:t>
          </w:r>
          <w:proofErr w:type="spellStart"/>
          <w:r w:rsidRPr="00784487">
            <w:t>political</w:t>
          </w:r>
          <w:proofErr w:type="spellEnd"/>
          <w:r w:rsidRPr="00784487">
            <w:t xml:space="preserve"> in </w:t>
          </w:r>
          <w:proofErr w:type="spellStart"/>
          <w:r w:rsidRPr="00784487">
            <w:t>Hellenistic</w:t>
          </w:r>
          <w:proofErr w:type="spellEnd"/>
          <w:r w:rsidRPr="00784487">
            <w:t xml:space="preserve"> </w:t>
          </w:r>
          <w:proofErr w:type="spellStart"/>
          <w:r w:rsidRPr="00784487">
            <w:t>thought</w:t>
          </w:r>
          <w:proofErr w:type="spellEnd"/>
          <w:r w:rsidRPr="00784487">
            <w:t xml:space="preserve">, more </w:t>
          </w:r>
          <w:proofErr w:type="spellStart"/>
          <w:r w:rsidRPr="00784487">
            <w:t>precisely</w:t>
          </w:r>
          <w:proofErr w:type="spellEnd"/>
          <w:r w:rsidRPr="00784487">
            <w:t xml:space="preserve"> </w:t>
          </w:r>
          <w:proofErr w:type="spellStart"/>
          <w:r w:rsidRPr="00784487">
            <w:t>to</w:t>
          </w:r>
          <w:proofErr w:type="spellEnd"/>
          <w:r w:rsidRPr="00784487">
            <w:t xml:space="preserve"> </w:t>
          </w:r>
          <w:proofErr w:type="spellStart"/>
          <w:r w:rsidRPr="00784487">
            <w:t>the</w:t>
          </w:r>
          <w:proofErr w:type="spellEnd"/>
          <w:r w:rsidRPr="00784487">
            <w:t xml:space="preserve"> </w:t>
          </w:r>
          <w:proofErr w:type="spellStart"/>
          <w:r w:rsidRPr="00784487">
            <w:t>one</w:t>
          </w:r>
          <w:proofErr w:type="spellEnd"/>
          <w:r w:rsidRPr="00784487">
            <w:t xml:space="preserve"> </w:t>
          </w:r>
          <w:proofErr w:type="spellStart"/>
          <w:r w:rsidRPr="00784487">
            <w:t>operated</w:t>
          </w:r>
          <w:proofErr w:type="spellEnd"/>
          <w:r w:rsidRPr="00784487">
            <w:t xml:space="preserve"> </w:t>
          </w:r>
          <w:proofErr w:type="spellStart"/>
          <w:r w:rsidRPr="00784487">
            <w:t>by</w:t>
          </w:r>
          <w:proofErr w:type="spellEnd"/>
          <w:r w:rsidRPr="00784487">
            <w:t xml:space="preserve"> </w:t>
          </w:r>
          <w:proofErr w:type="spellStart"/>
          <w:r w:rsidRPr="00784487">
            <w:t>Antiphon</w:t>
          </w:r>
          <w:proofErr w:type="spellEnd"/>
          <w:r w:rsidRPr="00784487">
            <w:t xml:space="preserve">, </w:t>
          </w:r>
          <w:proofErr w:type="spellStart"/>
          <w:r w:rsidRPr="00784487">
            <w:t>the</w:t>
          </w:r>
          <w:proofErr w:type="spellEnd"/>
          <w:r w:rsidRPr="00784487">
            <w:t xml:space="preserve"> </w:t>
          </w:r>
          <w:proofErr w:type="spellStart"/>
          <w:r w:rsidRPr="00784487">
            <w:t>Sophist</w:t>
          </w:r>
          <w:proofErr w:type="spellEnd"/>
          <w:r w:rsidRPr="00784487">
            <w:t xml:space="preserve"> </w:t>
          </w:r>
          <w:proofErr w:type="spellStart"/>
          <w:r w:rsidRPr="00784487">
            <w:t>with</w:t>
          </w:r>
          <w:proofErr w:type="spellEnd"/>
          <w:r w:rsidRPr="00784487">
            <w:t xml:space="preserve"> </w:t>
          </w:r>
          <w:proofErr w:type="spellStart"/>
          <w:r w:rsidRPr="00784487">
            <w:t>the</w:t>
          </w:r>
          <w:proofErr w:type="spellEnd"/>
          <w:r w:rsidRPr="00784487">
            <w:t xml:space="preserve"> </w:t>
          </w:r>
          <w:proofErr w:type="spellStart"/>
          <w:r w:rsidRPr="00784487">
            <w:t>concept</w:t>
          </w:r>
          <w:proofErr w:type="spellEnd"/>
          <w:r w:rsidRPr="00784487">
            <w:t xml:space="preserve"> </w:t>
          </w:r>
          <w:proofErr w:type="spellStart"/>
          <w:r w:rsidRPr="00784487">
            <w:t>of</w:t>
          </w:r>
          <w:proofErr w:type="spellEnd"/>
          <w:r w:rsidRPr="00784487">
            <w:t xml:space="preserve"> </w:t>
          </w:r>
          <w:proofErr w:type="spellStart"/>
          <w:r w:rsidRPr="00784487">
            <w:t>homonoia</w:t>
          </w:r>
          <w:proofErr w:type="spellEnd"/>
          <w:r w:rsidRPr="00784487">
            <w:t xml:space="preserve"> in </w:t>
          </w:r>
          <w:proofErr w:type="spellStart"/>
          <w:r w:rsidRPr="00784487">
            <w:t>the</w:t>
          </w:r>
          <w:proofErr w:type="spellEnd"/>
          <w:r w:rsidRPr="00784487">
            <w:t xml:space="preserve"> </w:t>
          </w:r>
          <w:proofErr w:type="spellStart"/>
          <w:r w:rsidRPr="00784487">
            <w:t>fragment</w:t>
          </w:r>
          <w:proofErr w:type="spellEnd"/>
          <w:r w:rsidRPr="00784487">
            <w:t xml:space="preserve"> “</w:t>
          </w:r>
          <w:proofErr w:type="spellStart"/>
          <w:r w:rsidRPr="00784487">
            <w:t>On</w:t>
          </w:r>
          <w:proofErr w:type="spellEnd"/>
          <w:r w:rsidRPr="00784487">
            <w:t xml:space="preserve"> Consensus” </w:t>
          </w:r>
          <w:proofErr w:type="spellStart"/>
          <w:r w:rsidRPr="00784487">
            <w:t>and</w:t>
          </w:r>
          <w:proofErr w:type="spellEnd"/>
          <w:r w:rsidRPr="00784487">
            <w:t xml:space="preserve"> </w:t>
          </w:r>
          <w:proofErr w:type="spellStart"/>
          <w:r w:rsidRPr="00784487">
            <w:t>the</w:t>
          </w:r>
          <w:proofErr w:type="spellEnd"/>
          <w:r w:rsidRPr="00784487">
            <w:t xml:space="preserve"> </w:t>
          </w:r>
          <w:proofErr w:type="spellStart"/>
          <w:r w:rsidRPr="00784487">
            <w:t>defense</w:t>
          </w:r>
          <w:proofErr w:type="spellEnd"/>
          <w:r w:rsidRPr="00784487">
            <w:t xml:space="preserve"> </w:t>
          </w:r>
          <w:proofErr w:type="spellStart"/>
          <w:r w:rsidRPr="00784487">
            <w:t>of</w:t>
          </w:r>
          <w:proofErr w:type="spellEnd"/>
          <w:r w:rsidRPr="00784487">
            <w:t xml:space="preserve"> </w:t>
          </w:r>
          <w:proofErr w:type="spellStart"/>
          <w:r w:rsidRPr="00784487">
            <w:t>equality</w:t>
          </w:r>
          <w:proofErr w:type="spellEnd"/>
          <w:r w:rsidRPr="00784487">
            <w:t xml:space="preserve"> </w:t>
          </w:r>
          <w:proofErr w:type="spellStart"/>
          <w:r w:rsidRPr="00784487">
            <w:t>and</w:t>
          </w:r>
          <w:proofErr w:type="spellEnd"/>
          <w:r w:rsidRPr="00784487">
            <w:t xml:space="preserve"> </w:t>
          </w:r>
          <w:proofErr w:type="spellStart"/>
          <w:r w:rsidRPr="00784487">
            <w:t>freedom</w:t>
          </w:r>
          <w:proofErr w:type="spellEnd"/>
          <w:r w:rsidRPr="00784487">
            <w:t xml:space="preserve"> </w:t>
          </w:r>
          <w:proofErr w:type="spellStart"/>
          <w:r w:rsidRPr="00784487">
            <w:t>among</w:t>
          </w:r>
          <w:proofErr w:type="spellEnd"/>
          <w:r w:rsidRPr="00784487">
            <w:t xml:space="preserve"> </w:t>
          </w:r>
          <w:proofErr w:type="spellStart"/>
          <w:r w:rsidRPr="00784487">
            <w:t>human</w:t>
          </w:r>
          <w:proofErr w:type="spellEnd"/>
          <w:r w:rsidRPr="00784487">
            <w:t xml:space="preserve"> </w:t>
          </w:r>
          <w:proofErr w:type="spellStart"/>
          <w:r w:rsidRPr="00784487">
            <w:t>beings</w:t>
          </w:r>
          <w:proofErr w:type="spellEnd"/>
          <w:r w:rsidRPr="00784487">
            <w:t xml:space="preserve"> in </w:t>
          </w:r>
          <w:proofErr w:type="spellStart"/>
          <w:r w:rsidRPr="00784487">
            <w:t>the</w:t>
          </w:r>
          <w:proofErr w:type="spellEnd"/>
          <w:r w:rsidRPr="00784487">
            <w:t xml:space="preserve"> </w:t>
          </w:r>
          <w:proofErr w:type="spellStart"/>
          <w:r w:rsidRPr="00784487">
            <w:t>fragment</w:t>
          </w:r>
          <w:proofErr w:type="spellEnd"/>
          <w:r w:rsidRPr="00784487">
            <w:t xml:space="preserve"> “</w:t>
          </w:r>
          <w:proofErr w:type="spellStart"/>
          <w:r w:rsidRPr="00784487">
            <w:t>On</w:t>
          </w:r>
          <w:proofErr w:type="spellEnd"/>
          <w:r w:rsidRPr="00784487">
            <w:t xml:space="preserve"> </w:t>
          </w:r>
          <w:proofErr w:type="spellStart"/>
          <w:r w:rsidRPr="00784487">
            <w:t>Truth</w:t>
          </w:r>
          <w:proofErr w:type="spellEnd"/>
          <w:r w:rsidRPr="00784487">
            <w:t>".</w:t>
          </w:r>
        </w:p>
      </w:sdtContent>
    </w:sdt>
    <w:p w14:paraId="2FF57709" w14:textId="6507D740" w:rsidR="00784487" w:rsidRPr="003D5A67" w:rsidRDefault="00CF29B4" w:rsidP="00CF29B4">
      <w:pPr>
        <w:pStyle w:val="RCRESUMOePALAVRAS-CHAVE"/>
        <w:rPr>
          <w:lang w:val="en-US"/>
        </w:rPr>
      </w:pPr>
      <w:r w:rsidRPr="003D5A67">
        <w:rPr>
          <w:rStyle w:val="RCRESUMOePALAVRAS-CHAVEChar"/>
          <w:b/>
          <w:caps/>
          <w:lang w:val="en-US"/>
        </w:rPr>
        <w:t>Keywords:</w:t>
      </w:r>
    </w:p>
    <w:p w14:paraId="04628B5C" w14:textId="77777777" w:rsidR="00CD3858" w:rsidRDefault="00CD3858" w:rsidP="004E0A4C">
      <w:pPr>
        <w:rPr>
          <w:rFonts w:ascii="Times New Roman" w:hAnsi="Times New Roman" w:cs="Arial"/>
          <w:szCs w:val="24"/>
          <w:lang w:val="en-GB"/>
        </w:rPr>
      </w:pPr>
      <w:r w:rsidRPr="00CD3858">
        <w:rPr>
          <w:rFonts w:ascii="Times New Roman" w:hAnsi="Times New Roman" w:cs="Arial"/>
          <w:szCs w:val="24"/>
          <w:lang w:val="en-GB"/>
        </w:rPr>
        <w:t xml:space="preserve">Antiphon, </w:t>
      </w:r>
      <w:proofErr w:type="spellStart"/>
      <w:r w:rsidRPr="00CD3858">
        <w:rPr>
          <w:rFonts w:ascii="Times New Roman" w:hAnsi="Times New Roman" w:cs="Arial"/>
          <w:i/>
          <w:iCs/>
          <w:szCs w:val="24"/>
          <w:lang w:val="en-GB"/>
        </w:rPr>
        <w:t>eikos</w:t>
      </w:r>
      <w:proofErr w:type="spellEnd"/>
      <w:r w:rsidRPr="00CD3858">
        <w:rPr>
          <w:rFonts w:ascii="Times New Roman" w:hAnsi="Times New Roman" w:cs="Arial"/>
          <w:i/>
          <w:iCs/>
          <w:szCs w:val="24"/>
          <w:lang w:val="en-GB"/>
        </w:rPr>
        <w:t xml:space="preserve">, </w:t>
      </w:r>
      <w:proofErr w:type="spellStart"/>
      <w:r w:rsidRPr="00CD3858">
        <w:rPr>
          <w:rFonts w:ascii="Times New Roman" w:hAnsi="Times New Roman" w:cs="Arial"/>
          <w:i/>
          <w:iCs/>
          <w:szCs w:val="24"/>
          <w:lang w:val="en-GB"/>
        </w:rPr>
        <w:t>homonoia</w:t>
      </w:r>
      <w:proofErr w:type="spellEnd"/>
      <w:r w:rsidRPr="00CD3858">
        <w:rPr>
          <w:rFonts w:ascii="Times New Roman" w:hAnsi="Times New Roman" w:cs="Arial"/>
          <w:i/>
          <w:iCs/>
          <w:szCs w:val="24"/>
          <w:lang w:val="en-GB"/>
        </w:rPr>
        <w:t xml:space="preserve">, </w:t>
      </w:r>
      <w:proofErr w:type="spellStart"/>
      <w:r w:rsidRPr="00CD3858">
        <w:rPr>
          <w:rFonts w:ascii="Times New Roman" w:hAnsi="Times New Roman" w:cs="Arial"/>
          <w:i/>
          <w:iCs/>
          <w:szCs w:val="24"/>
          <w:lang w:val="en-GB"/>
        </w:rPr>
        <w:t>kósmos</w:t>
      </w:r>
      <w:proofErr w:type="spellEnd"/>
      <w:r w:rsidRPr="00CD3858">
        <w:rPr>
          <w:rFonts w:ascii="Times New Roman" w:hAnsi="Times New Roman" w:cs="Arial"/>
          <w:i/>
          <w:iCs/>
          <w:szCs w:val="24"/>
          <w:lang w:val="en-GB"/>
        </w:rPr>
        <w:t xml:space="preserve">, </w:t>
      </w:r>
      <w:proofErr w:type="spellStart"/>
      <w:r w:rsidRPr="00CD3858">
        <w:rPr>
          <w:rFonts w:ascii="Times New Roman" w:hAnsi="Times New Roman" w:cs="Arial"/>
          <w:i/>
          <w:iCs/>
          <w:szCs w:val="24"/>
          <w:lang w:val="en-GB"/>
        </w:rPr>
        <w:t>pólis</w:t>
      </w:r>
      <w:proofErr w:type="spellEnd"/>
      <w:r w:rsidRPr="00CD3858">
        <w:rPr>
          <w:rFonts w:ascii="Times New Roman" w:hAnsi="Times New Roman" w:cs="Arial"/>
          <w:i/>
          <w:iCs/>
          <w:szCs w:val="24"/>
          <w:lang w:val="en-GB"/>
        </w:rPr>
        <w:t>.</w:t>
      </w:r>
    </w:p>
    <w:p w14:paraId="2B0BE2A1" w14:textId="5D2021FC" w:rsidR="003C7797" w:rsidRDefault="00654243" w:rsidP="00BE3B86">
      <w:pPr>
        <w:pStyle w:val="RCTtulosecundrio"/>
      </w:pPr>
      <w:bookmarkStart w:id="0" w:name="_Hlk89422768"/>
      <w:r>
        <w:lastRenderedPageBreak/>
        <w:t xml:space="preserve">1 </w:t>
      </w:r>
      <w:r w:rsidR="00BE3B86" w:rsidRPr="00BE3B86">
        <w:t>Introdução</w:t>
      </w:r>
      <w:bookmarkEnd w:id="0"/>
    </w:p>
    <w:p w14:paraId="2CA44F13" w14:textId="3823C50C" w:rsidR="005E29F4" w:rsidRPr="001A38B7" w:rsidRDefault="005E29F4" w:rsidP="005E29F4">
      <w:pPr>
        <w:pStyle w:val="RCCorpodotexto"/>
      </w:pPr>
      <w:r w:rsidRPr="001A38B7">
        <w:t xml:space="preserve">Os sofistas eram professores itinerantes que vinham de toda parte do mundo helenístico. Eram oradores, retóricos que educavam qualquer um que pudesse pagar pelos seus serviços. A necessidade, numa nascente democracia de Péricles, de se defender ou impor suas ideias na Ágora criou a necessidade desses profissionais que ensinavam a arte da oratória e da retórica. E apesar de terem sido muito criticados por Platão e Aristóteles. Existe hoje um movimento de restabelecimento dos sofistas na história do pensamento pois podemos afirmar seguramente que foram eles que fizeram o que chamamos de primeira virada antropológica. Se os filósofos físicos pensavam sobre tudo no </w:t>
      </w:r>
      <w:proofErr w:type="spellStart"/>
      <w:r w:rsidRPr="001A38B7">
        <w:rPr>
          <w:i/>
          <w:iCs/>
        </w:rPr>
        <w:t>kósmos</w:t>
      </w:r>
      <w:proofErr w:type="spellEnd"/>
      <w:r w:rsidRPr="001A38B7">
        <w:rPr>
          <w:i/>
          <w:iCs/>
        </w:rPr>
        <w:t xml:space="preserve">, </w:t>
      </w:r>
      <w:r w:rsidRPr="001A38B7">
        <w:t xml:space="preserve">na </w:t>
      </w:r>
      <w:r w:rsidRPr="001A38B7">
        <w:rPr>
          <w:i/>
          <w:iCs/>
        </w:rPr>
        <w:t>arché</w:t>
      </w:r>
      <w:r w:rsidRPr="001A38B7">
        <w:t xml:space="preserve">, no espaço, no universo, no uno e no múltiplo; os sofistas levaram a discussão filosófica para a </w:t>
      </w:r>
      <w:r w:rsidRPr="001A38B7">
        <w:rPr>
          <w:i/>
          <w:iCs/>
        </w:rPr>
        <w:t xml:space="preserve">pólis, </w:t>
      </w:r>
      <w:r w:rsidRPr="001A38B7">
        <w:t>para cidade, para o ser humano, para o político.</w:t>
      </w:r>
    </w:p>
    <w:p w14:paraId="367A4B71" w14:textId="77777777" w:rsidR="005E29F4" w:rsidRPr="001A38B7" w:rsidRDefault="005E29F4" w:rsidP="005E29F4">
      <w:pPr>
        <w:pStyle w:val="RCCorpodotexto"/>
      </w:pPr>
      <w:r w:rsidRPr="001A38B7">
        <w:t>Górgias, em seu “Tratado do Não Ser” efetua uma cisão entre Ser, Pensar e Dizer da esfera uno e imóvel de Parmênides, onde é</w:t>
      </w:r>
      <w:r w:rsidRPr="001A38B7">
        <w:rPr>
          <w:i/>
          <w:iCs/>
        </w:rPr>
        <w:t xml:space="preserve"> </w:t>
      </w:r>
      <w:r w:rsidRPr="001A38B7">
        <w:t>desconstruída a noção de identidade do ser e da natureza, bem como a imediaticidade de sua presença ou a pretensa tarefa de dizê-los adequada e absolutamente.</w:t>
      </w:r>
      <w:r w:rsidRPr="001A38B7">
        <w:rPr>
          <w:rStyle w:val="Refdenotaderodap"/>
          <w:rFonts w:cs="Times New Roman"/>
        </w:rPr>
        <w:footnoteReference w:id="1"/>
      </w:r>
      <w:r w:rsidRPr="001A38B7">
        <w:t xml:space="preserve"> Dessa forma, a “identidade” não pode mais aparecer senão como o procedimento desse substituto do </w:t>
      </w:r>
      <w:proofErr w:type="spellStart"/>
      <w:r w:rsidRPr="001A38B7">
        <w:rPr>
          <w:i/>
          <w:iCs/>
        </w:rPr>
        <w:t>Kósmos</w:t>
      </w:r>
      <w:proofErr w:type="spellEnd"/>
      <w:r w:rsidRPr="001A38B7">
        <w:rPr>
          <w:i/>
          <w:iCs/>
        </w:rPr>
        <w:t xml:space="preserve"> </w:t>
      </w:r>
      <w:r w:rsidRPr="001A38B7">
        <w:t>que é a cidade (</w:t>
      </w:r>
      <w:r w:rsidRPr="001A38B7">
        <w:rPr>
          <w:i/>
          <w:iCs/>
        </w:rPr>
        <w:t>Pólis</w:t>
      </w:r>
      <w:r w:rsidRPr="001A38B7">
        <w:t>): ao físico se substituí o político que o discurso cria.</w:t>
      </w:r>
    </w:p>
    <w:p w14:paraId="7728CE1B" w14:textId="62091BB0" w:rsidR="00FE0DCC" w:rsidRPr="00BC282E" w:rsidRDefault="005E29F4" w:rsidP="00C50E8E">
      <w:pPr>
        <w:pStyle w:val="RCCorpodotexto"/>
      </w:pPr>
      <w:r w:rsidRPr="001A38B7">
        <w:t xml:space="preserve">Como afirma Cassin no “Efeito Sofístico” essa “nova identidade” (que poderíamos chamar também de cidadania) não constitui uma unidade de unicidade como o modelo da esfera de Parmênides, nem hierarquiza as diferenças como na república de Platão, nem a reduz à indistinção de uma simpatia entre amigos como na ética aristotélica; é ao contrário: o resultado </w:t>
      </w:r>
      <w:r w:rsidRPr="001A38B7">
        <w:rPr>
          <w:i/>
          <w:iCs/>
        </w:rPr>
        <w:t>sempre</w:t>
      </w:r>
      <w:r w:rsidRPr="001A38B7">
        <w:t xml:space="preserve"> precário de uma operação retórica de persuasão do </w:t>
      </w:r>
      <w:r w:rsidRPr="001A38B7">
        <w:rPr>
          <w:i/>
          <w:iCs/>
        </w:rPr>
        <w:t xml:space="preserve">logos </w:t>
      </w:r>
      <w:r w:rsidRPr="001A38B7">
        <w:t>que produz para a ocasião (</w:t>
      </w:r>
      <w:r w:rsidRPr="001A38B7">
        <w:rPr>
          <w:i/>
          <w:iCs/>
        </w:rPr>
        <w:t>kairós</w:t>
      </w:r>
      <w:r w:rsidRPr="001A38B7">
        <w:t xml:space="preserve">) uma unidade inteiramente feita de diferenças”. Assim, é possível alcançar discursivamente aquilo que Górgias, e sobretudo </w:t>
      </w:r>
      <w:proofErr w:type="spellStart"/>
      <w:r w:rsidRPr="001A38B7">
        <w:t>Antifonte</w:t>
      </w:r>
      <w:proofErr w:type="spellEnd"/>
      <w:r w:rsidRPr="001A38B7">
        <w:t xml:space="preserve"> nomeiam </w:t>
      </w:r>
      <w:r w:rsidRPr="001A38B7">
        <w:rPr>
          <w:i/>
          <w:iCs/>
        </w:rPr>
        <w:t xml:space="preserve">homologia </w:t>
      </w:r>
      <w:r w:rsidRPr="001A38B7">
        <w:t xml:space="preserve">ou </w:t>
      </w:r>
      <w:proofErr w:type="spellStart"/>
      <w:r w:rsidRPr="001A38B7">
        <w:rPr>
          <w:i/>
          <w:iCs/>
        </w:rPr>
        <w:t>homonoia</w:t>
      </w:r>
      <w:proofErr w:type="spellEnd"/>
      <w:r w:rsidRPr="001A38B7">
        <w:t>, ao mesmo tempo acordo, consenso e concórdia. (Cassin, 1990, p. 12 e 13).</w:t>
      </w:r>
    </w:p>
    <w:p w14:paraId="3E54D9A2" w14:textId="7646AF6B" w:rsidR="00FE0DCC" w:rsidRPr="00FE0DCC" w:rsidRDefault="00654243" w:rsidP="002D36D1">
      <w:pPr>
        <w:pStyle w:val="RCTtulosecundrio"/>
      </w:pPr>
      <w:r>
        <w:t>2</w:t>
      </w:r>
      <w:r w:rsidR="00182E91">
        <w:t xml:space="preserve"> </w:t>
      </w:r>
      <w:proofErr w:type="spellStart"/>
      <w:r w:rsidR="00182E91" w:rsidRPr="00182E91">
        <w:t>Antifonte</w:t>
      </w:r>
      <w:proofErr w:type="spellEnd"/>
    </w:p>
    <w:p w14:paraId="06C3637F" w14:textId="127808B4" w:rsidR="00C50E8E" w:rsidRPr="001A38B7" w:rsidRDefault="00C50E8E" w:rsidP="00C50E8E">
      <w:pPr>
        <w:pStyle w:val="RCCorpodotexto"/>
      </w:pPr>
      <w:proofErr w:type="spellStart"/>
      <w:r w:rsidRPr="001A38B7">
        <w:t>Antifonte</w:t>
      </w:r>
      <w:proofErr w:type="spellEnd"/>
      <w:r w:rsidRPr="001A38B7">
        <w:t xml:space="preserve"> não teria suscitado muito interesse como pensador até 1915 quando houve uma mudança repentina com a publicação de dois fragmentos de sua obra “Sobre a Verdade</w:t>
      </w:r>
      <w:r w:rsidRPr="001A38B7">
        <w:rPr>
          <w:i/>
          <w:iCs/>
        </w:rPr>
        <w:t xml:space="preserve">”. </w:t>
      </w:r>
      <w:r w:rsidRPr="001A38B7">
        <w:t xml:space="preserve">Ficou claro a partir daí que se tratava de um pensador arguto e original. No entanto, o efeito imediato, foi o de complicar ainda mais uma difícil questão: a identidade de </w:t>
      </w:r>
      <w:proofErr w:type="spellStart"/>
      <w:r w:rsidRPr="001A38B7">
        <w:t>Antifonte</w:t>
      </w:r>
      <w:proofErr w:type="spellEnd"/>
      <w:r w:rsidRPr="001A38B7">
        <w:t>.</w:t>
      </w:r>
    </w:p>
    <w:p w14:paraId="10CCC400" w14:textId="77777777" w:rsidR="00C50E8E" w:rsidRPr="001A38B7" w:rsidRDefault="00C50E8E" w:rsidP="00C50E8E">
      <w:pPr>
        <w:pStyle w:val="RCCorpodotexto"/>
      </w:pPr>
      <w:r w:rsidRPr="001A38B7">
        <w:lastRenderedPageBreak/>
        <w:t xml:space="preserve">A questão era saber se </w:t>
      </w:r>
      <w:proofErr w:type="spellStart"/>
      <w:r w:rsidRPr="001A38B7">
        <w:t>Antifonte</w:t>
      </w:r>
      <w:proofErr w:type="spellEnd"/>
      <w:r w:rsidRPr="001A38B7">
        <w:t xml:space="preserve">, o Sofista devia ser identificado com </w:t>
      </w:r>
      <w:proofErr w:type="spellStart"/>
      <w:r w:rsidRPr="001A38B7">
        <w:t>Antifonte</w:t>
      </w:r>
      <w:proofErr w:type="spellEnd"/>
      <w:r w:rsidRPr="001A38B7">
        <w:t xml:space="preserve"> de </w:t>
      </w:r>
      <w:proofErr w:type="spellStart"/>
      <w:r w:rsidRPr="001A38B7">
        <w:t>Ramnonte</w:t>
      </w:r>
      <w:proofErr w:type="spellEnd"/>
      <w:r w:rsidRPr="001A38B7">
        <w:t xml:space="preserve"> que é conhecido por intermédio de Tucídides como sendo membro da oligarquia conhecida como os Quatrocentos que deteve o poder em Atenas por uns quatro meses, em 411 ac. Quando os Quatrocentos foram depostos, </w:t>
      </w:r>
      <w:proofErr w:type="spellStart"/>
      <w:r w:rsidRPr="001A38B7">
        <w:t>Antifonte</w:t>
      </w:r>
      <w:proofErr w:type="spellEnd"/>
      <w:r w:rsidRPr="001A38B7">
        <w:t xml:space="preserve"> foi executado. Ele era orador e foi autor de uma coleção de exercícios de retórica conhecida como as </w:t>
      </w:r>
      <w:r w:rsidRPr="001A38B7">
        <w:rPr>
          <w:i/>
          <w:iCs/>
        </w:rPr>
        <w:t>Tetralogias.</w:t>
      </w:r>
      <w:r w:rsidRPr="001A38B7">
        <w:t xml:space="preserve"> Até o século 1 a.C. ninguém parece ter separado os </w:t>
      </w:r>
      <w:proofErr w:type="spellStart"/>
      <w:r w:rsidRPr="001A38B7">
        <w:t>Antifontes</w:t>
      </w:r>
      <w:proofErr w:type="spellEnd"/>
      <w:r w:rsidRPr="001A38B7">
        <w:t xml:space="preserve"> até que o filólogo Dídimo de Alexandria sugeriu que eles devem ter sido dois pelas diferenças literárias ou de gênero entre seus escritos. (</w:t>
      </w:r>
      <w:proofErr w:type="spellStart"/>
      <w:r w:rsidRPr="001A38B7">
        <w:t>Kerferd</w:t>
      </w:r>
      <w:proofErr w:type="spellEnd"/>
      <w:r w:rsidRPr="001A38B7">
        <w:t>, 1999, p. 87-88).</w:t>
      </w:r>
    </w:p>
    <w:p w14:paraId="1A87E4B5" w14:textId="77777777" w:rsidR="00C50E8E" w:rsidRPr="001A38B7" w:rsidRDefault="00C50E8E" w:rsidP="00C50E8E">
      <w:pPr>
        <w:pStyle w:val="RCCorpodotexto"/>
      </w:pPr>
      <w:r w:rsidRPr="001A38B7">
        <w:t>E isso ainda não põe fim à questão. Em outro fragmento, conhecido como “Sobre o Consenso”,</w:t>
      </w:r>
      <w:r w:rsidRPr="001A38B7">
        <w:rPr>
          <w:i/>
          <w:iCs/>
        </w:rPr>
        <w:t xml:space="preserve"> </w:t>
      </w:r>
      <w:r w:rsidRPr="001A38B7">
        <w:t>no fragmento 61, é dito que não há nada pior para o homem do que a falta de regras e de que antigamente os homens acostumavam seus filhos a serem governados</w:t>
      </w:r>
      <w:r w:rsidRPr="001A38B7">
        <w:rPr>
          <w:rStyle w:val="Refdenotaderodap"/>
          <w:rFonts w:cs="Times New Roman"/>
        </w:rPr>
        <w:footnoteReference w:id="2"/>
      </w:r>
      <w:r w:rsidRPr="001A38B7">
        <w:t xml:space="preserve">, parece que tínhamos um </w:t>
      </w:r>
      <w:proofErr w:type="spellStart"/>
      <w:r w:rsidRPr="001A38B7">
        <w:t>Antifonte</w:t>
      </w:r>
      <w:proofErr w:type="spellEnd"/>
      <w:r w:rsidRPr="001A38B7">
        <w:t xml:space="preserve"> que falava como um conservador de direita. Contudo, nos fragmentos de “Sobre a Verdade”</w:t>
      </w:r>
      <w:r w:rsidRPr="001A38B7">
        <w:rPr>
          <w:i/>
          <w:iCs/>
        </w:rPr>
        <w:t xml:space="preserve"> </w:t>
      </w:r>
      <w:r w:rsidRPr="001A38B7">
        <w:t>vemos um pensador que rejeita as leis em favor da natureza e que parece estar pregando um igualitarismo de esquerda.</w:t>
      </w:r>
    </w:p>
    <w:p w14:paraId="26470FB6" w14:textId="432D7C98" w:rsidR="00C50E8E" w:rsidRPr="00C50E8E" w:rsidRDefault="00C50E8E" w:rsidP="00C50E8E">
      <w:pPr>
        <w:pStyle w:val="RCCorpodotexto"/>
      </w:pPr>
      <w:r w:rsidRPr="001A38B7">
        <w:t xml:space="preserve">Não entraremos aqui em longas discussões sobre a identidade de </w:t>
      </w:r>
      <w:proofErr w:type="spellStart"/>
      <w:proofErr w:type="gramStart"/>
      <w:r w:rsidRPr="001A38B7">
        <w:t>Antifonte</w:t>
      </w:r>
      <w:proofErr w:type="spellEnd"/>
      <w:proofErr w:type="gramEnd"/>
      <w:r w:rsidRPr="001A38B7">
        <w:t xml:space="preserve"> mas apenas visamos deixar claro que os estudiosos se dividem em dois grupos: os que </w:t>
      </w:r>
      <w:proofErr w:type="spellStart"/>
      <w:r w:rsidRPr="001A38B7">
        <w:t>crêem</w:t>
      </w:r>
      <w:proofErr w:type="spellEnd"/>
      <w:r w:rsidRPr="001A38B7">
        <w:t xml:space="preserve"> em um </w:t>
      </w:r>
      <w:proofErr w:type="spellStart"/>
      <w:r w:rsidRPr="001A38B7">
        <w:t>Antifonte</w:t>
      </w:r>
      <w:proofErr w:type="spellEnd"/>
      <w:r w:rsidRPr="001A38B7">
        <w:t xml:space="preserve"> e os que </w:t>
      </w:r>
      <w:proofErr w:type="spellStart"/>
      <w:r w:rsidRPr="001A38B7">
        <w:t>crêem</w:t>
      </w:r>
      <w:proofErr w:type="spellEnd"/>
      <w:r w:rsidRPr="001A38B7">
        <w:t xml:space="preserve"> em dois. Também não tomaremos posicionamento ou partido em relação a isso, visto que o objetivo aqui é explanar e analisar o conceito de </w:t>
      </w:r>
      <w:proofErr w:type="spellStart"/>
      <w:r w:rsidRPr="001A38B7">
        <w:rPr>
          <w:i/>
          <w:iCs/>
        </w:rPr>
        <w:t>homonoia</w:t>
      </w:r>
      <w:proofErr w:type="spellEnd"/>
      <w:r w:rsidRPr="001A38B7">
        <w:t xml:space="preserve"> e a defesa da igualdade e liberdade em </w:t>
      </w:r>
      <w:proofErr w:type="spellStart"/>
      <w:r w:rsidRPr="001A38B7">
        <w:t>Antifonte</w:t>
      </w:r>
      <w:proofErr w:type="spellEnd"/>
      <w:r w:rsidRPr="001A38B7">
        <w:t>, através do que Bárbara Cassin chama de “paleontologia da perversão”</w:t>
      </w:r>
      <w:r w:rsidRPr="001A38B7">
        <w:rPr>
          <w:rStyle w:val="Refdenotaderodap"/>
          <w:rFonts w:cs="Times New Roman"/>
        </w:rPr>
        <w:footnoteReference w:id="3"/>
      </w:r>
      <w:r w:rsidRPr="001A38B7">
        <w:t xml:space="preserve">. E para isso, usaremos os fragmentos de “Sobre o Consenso” e “Sobre a Verdade”, este último, segundo Cassin </w:t>
      </w:r>
      <w:r>
        <w:t xml:space="preserve">(2005, p. 70): </w:t>
      </w:r>
    </w:p>
    <w:p w14:paraId="1E6B3EA6" w14:textId="1A81055D" w:rsidR="00C50E8E" w:rsidRPr="00C50E8E" w:rsidRDefault="00C50E8E" w:rsidP="00C50E8E">
      <w:pPr>
        <w:pStyle w:val="RCcitaodiretalonga"/>
      </w:pPr>
      <w:r w:rsidRPr="001A38B7">
        <w:rPr>
          <w:i/>
          <w:iCs/>
          <w:sz w:val="24"/>
        </w:rPr>
        <w:t xml:space="preserve"> </w:t>
      </w:r>
      <w:r w:rsidRPr="002858D7">
        <w:t xml:space="preserve">[...]constitui o mais longo texto autêntico que chegou até nós sobre a política de um sofista. Objeto de interpretações proliferantes (a </w:t>
      </w:r>
      <w:proofErr w:type="spellStart"/>
      <w:r w:rsidRPr="002858D7">
        <w:t>próposito</w:t>
      </w:r>
      <w:proofErr w:type="spellEnd"/>
      <w:r w:rsidRPr="002858D7">
        <w:t xml:space="preserve"> desse texto, falou-se de Hobbes, Rousseau, Kant, Sade), ele instaura, sem dúvida pela primeira vez, a oposição entre natureza e lei, reempregada em seguida, com valorizações contraditórias, por Sócrates e pelo </w:t>
      </w:r>
      <w:proofErr w:type="spellStart"/>
      <w:r w:rsidRPr="002858D7">
        <w:t>Cálicles</w:t>
      </w:r>
      <w:proofErr w:type="spellEnd"/>
      <w:r w:rsidRPr="002858D7">
        <w:t xml:space="preserve"> do </w:t>
      </w:r>
      <w:r w:rsidRPr="002858D7">
        <w:rPr>
          <w:i/>
          <w:iCs/>
        </w:rPr>
        <w:t>Górgias</w:t>
      </w:r>
      <w:r w:rsidRPr="002858D7">
        <w:t xml:space="preserve">, de Platão, ou pelo </w:t>
      </w:r>
      <w:proofErr w:type="spellStart"/>
      <w:r w:rsidRPr="002858D7">
        <w:t>Trasímaco</w:t>
      </w:r>
      <w:proofErr w:type="spellEnd"/>
      <w:r w:rsidRPr="002858D7">
        <w:t xml:space="preserve"> da </w:t>
      </w:r>
      <w:r w:rsidRPr="002858D7">
        <w:rPr>
          <w:i/>
          <w:iCs/>
        </w:rPr>
        <w:t xml:space="preserve">República. </w:t>
      </w:r>
      <w:r w:rsidRPr="002858D7">
        <w:t>(Cassin, 2005, p. 70).</w:t>
      </w:r>
    </w:p>
    <w:p w14:paraId="134F2D6A" w14:textId="77777777" w:rsidR="00C50E8E" w:rsidRPr="001A38B7" w:rsidRDefault="00C50E8E" w:rsidP="00C50E8E">
      <w:pPr>
        <w:spacing w:after="0" w:line="240" w:lineRule="auto"/>
        <w:ind w:left="2268"/>
        <w:rPr>
          <w:rFonts w:ascii="Times New Roman" w:hAnsi="Times New Roman" w:cs="Times New Roman"/>
          <w:i/>
          <w:iCs/>
          <w:sz w:val="24"/>
          <w:szCs w:val="24"/>
        </w:rPr>
      </w:pPr>
    </w:p>
    <w:p w14:paraId="6540D242" w14:textId="116EAE80" w:rsidR="00C50E8E" w:rsidRPr="00654243" w:rsidRDefault="00C50E8E" w:rsidP="00654243">
      <w:pPr>
        <w:pStyle w:val="RCTtulosecundrio"/>
      </w:pPr>
      <w:bookmarkStart w:id="1" w:name="_Toc44336363"/>
      <w:r w:rsidRPr="00654243">
        <w:lastRenderedPageBreak/>
        <w:t xml:space="preserve">2.1 </w:t>
      </w:r>
      <w:bookmarkEnd w:id="1"/>
      <w:r w:rsidRPr="00654243">
        <w:t>Sobre o Consenso (</w:t>
      </w:r>
      <w:proofErr w:type="spellStart"/>
      <w:r w:rsidRPr="00870CCF">
        <w:rPr>
          <w:i/>
          <w:iCs/>
        </w:rPr>
        <w:t>homonoia</w:t>
      </w:r>
      <w:proofErr w:type="spellEnd"/>
      <w:r w:rsidRPr="00654243">
        <w:t>) e sobre a Verdade</w:t>
      </w:r>
    </w:p>
    <w:p w14:paraId="02CF11A3" w14:textId="77777777" w:rsidR="00C50E8E" w:rsidRPr="001A38B7" w:rsidRDefault="00C50E8E" w:rsidP="00654243">
      <w:pPr>
        <w:pStyle w:val="RCCorpodotexto"/>
      </w:pPr>
      <w:r w:rsidRPr="001A38B7">
        <w:t xml:space="preserve">Tanto para Górgias como para </w:t>
      </w:r>
      <w:proofErr w:type="spellStart"/>
      <w:r w:rsidRPr="001A38B7">
        <w:t>Antifonte</w:t>
      </w:r>
      <w:proofErr w:type="spellEnd"/>
      <w:r w:rsidRPr="001A38B7">
        <w:t xml:space="preserve"> o </w:t>
      </w:r>
      <w:r w:rsidRPr="001A38B7">
        <w:rPr>
          <w:i/>
          <w:iCs/>
        </w:rPr>
        <w:t xml:space="preserve">logos </w:t>
      </w:r>
      <w:r w:rsidRPr="001A38B7">
        <w:t>é o que produz a criação contínua da cidade (</w:t>
      </w:r>
      <w:r w:rsidRPr="001A38B7">
        <w:rPr>
          <w:i/>
          <w:iCs/>
        </w:rPr>
        <w:t>polis</w:t>
      </w:r>
      <w:r w:rsidRPr="001A38B7">
        <w:t xml:space="preserve">) porque é artesão da </w:t>
      </w:r>
      <w:proofErr w:type="spellStart"/>
      <w:r w:rsidRPr="001A38B7">
        <w:rPr>
          <w:i/>
          <w:iCs/>
        </w:rPr>
        <w:t>homonoia</w:t>
      </w:r>
      <w:proofErr w:type="spellEnd"/>
      <w:r w:rsidRPr="001A38B7">
        <w:rPr>
          <w:rStyle w:val="Refdenotaderodap"/>
          <w:rFonts w:cs="Times New Roman"/>
          <w:i/>
          <w:iCs/>
        </w:rPr>
        <w:footnoteReference w:id="4"/>
      </w:r>
      <w:r w:rsidRPr="001A38B7">
        <w:rPr>
          <w:i/>
          <w:iCs/>
        </w:rPr>
        <w:t xml:space="preserve">. </w:t>
      </w:r>
      <w:r w:rsidRPr="001A38B7">
        <w:t xml:space="preserve">Na </w:t>
      </w:r>
      <w:r w:rsidRPr="001A38B7">
        <w:rPr>
          <w:i/>
          <w:iCs/>
        </w:rPr>
        <w:t>República</w:t>
      </w:r>
      <w:r w:rsidRPr="001A38B7">
        <w:t xml:space="preserve">, onde política e ética se misturam, submetidas a mesma ideia de Bem, a </w:t>
      </w:r>
      <w:proofErr w:type="spellStart"/>
      <w:r w:rsidRPr="001A38B7">
        <w:rPr>
          <w:i/>
          <w:iCs/>
        </w:rPr>
        <w:t>Homonoia</w:t>
      </w:r>
      <w:proofErr w:type="spellEnd"/>
      <w:r w:rsidRPr="001A38B7">
        <w:rPr>
          <w:i/>
          <w:iCs/>
        </w:rPr>
        <w:t xml:space="preserve"> </w:t>
      </w:r>
      <w:r w:rsidRPr="001A38B7">
        <w:t xml:space="preserve">determinará uma das quatro virtudes do indivíduo bem como da “alma” da cidade: ordenará o fixismo das diferenças funcionais no interior de uma unidade orgânica. Em contrapartida, um consenso, uma </w:t>
      </w:r>
      <w:proofErr w:type="spellStart"/>
      <w:r w:rsidRPr="001A38B7">
        <w:rPr>
          <w:i/>
          <w:iCs/>
        </w:rPr>
        <w:t>homonoia</w:t>
      </w:r>
      <w:proofErr w:type="spellEnd"/>
      <w:r w:rsidRPr="001A38B7">
        <w:rPr>
          <w:i/>
          <w:iCs/>
        </w:rPr>
        <w:t xml:space="preserve"> </w:t>
      </w:r>
      <w:r w:rsidRPr="001A38B7">
        <w:t>sofística é sempre o resultado precário de uma operação retórica de persuasão que produz em cada ocasião (</w:t>
      </w:r>
      <w:proofErr w:type="spellStart"/>
      <w:r w:rsidRPr="001A38B7">
        <w:rPr>
          <w:i/>
          <w:iCs/>
        </w:rPr>
        <w:t>kairos</w:t>
      </w:r>
      <w:proofErr w:type="spellEnd"/>
      <w:r w:rsidRPr="001A38B7">
        <w:rPr>
          <w:i/>
          <w:iCs/>
        </w:rPr>
        <w:t xml:space="preserve">) </w:t>
      </w:r>
      <w:r w:rsidRPr="001A38B7">
        <w:t xml:space="preserve">uma unidade instantânea inteiramente feita de diferenças. Segunda Cassin, tal conceito de </w:t>
      </w:r>
      <w:proofErr w:type="spellStart"/>
      <w:r w:rsidRPr="001A38B7">
        <w:rPr>
          <w:i/>
          <w:iCs/>
        </w:rPr>
        <w:t>Homonoia</w:t>
      </w:r>
      <w:proofErr w:type="spellEnd"/>
      <w:r w:rsidRPr="001A38B7">
        <w:rPr>
          <w:i/>
          <w:iCs/>
        </w:rPr>
        <w:t xml:space="preserve"> </w:t>
      </w:r>
      <w:r w:rsidRPr="001A38B7">
        <w:t xml:space="preserve">balizado pelo </w:t>
      </w:r>
      <w:proofErr w:type="spellStart"/>
      <w:r w:rsidRPr="001A38B7">
        <w:rPr>
          <w:i/>
          <w:iCs/>
        </w:rPr>
        <w:t>kairos</w:t>
      </w:r>
      <w:proofErr w:type="spellEnd"/>
      <w:r w:rsidRPr="001A38B7">
        <w:rPr>
          <w:i/>
          <w:iCs/>
        </w:rPr>
        <w:t xml:space="preserve"> </w:t>
      </w:r>
      <w:r w:rsidRPr="001A38B7">
        <w:t>sofístico</w:t>
      </w:r>
      <w:r w:rsidRPr="001A38B7">
        <w:rPr>
          <w:i/>
          <w:iCs/>
        </w:rPr>
        <w:t xml:space="preserve"> </w:t>
      </w:r>
      <w:r w:rsidRPr="001A38B7">
        <w:t xml:space="preserve">estende não apenas a relação das cidades entre </w:t>
      </w:r>
      <w:proofErr w:type="gramStart"/>
      <w:r w:rsidRPr="001A38B7">
        <w:t>si</w:t>
      </w:r>
      <w:proofErr w:type="gramEnd"/>
      <w:r w:rsidRPr="001A38B7">
        <w:t xml:space="preserve"> mas a do próprio indivíduo consigo mesmo:</w:t>
      </w:r>
    </w:p>
    <w:p w14:paraId="5CE43DA8" w14:textId="77777777" w:rsidR="00C50E8E" w:rsidRPr="001A38B7" w:rsidRDefault="00C50E8E" w:rsidP="00C50E8E">
      <w:pPr>
        <w:spacing w:after="0" w:line="360" w:lineRule="auto"/>
        <w:ind w:firstLine="709"/>
        <w:rPr>
          <w:rFonts w:ascii="Times New Roman" w:hAnsi="Times New Roman" w:cs="Times New Roman"/>
          <w:sz w:val="24"/>
          <w:szCs w:val="24"/>
        </w:rPr>
      </w:pPr>
    </w:p>
    <w:p w14:paraId="3B1E2CA7" w14:textId="77777777" w:rsidR="00C50E8E" w:rsidRPr="002858D7" w:rsidRDefault="00C50E8E" w:rsidP="00654243">
      <w:pPr>
        <w:pStyle w:val="RCcitaodiretalonga"/>
      </w:pPr>
      <w:r w:rsidRPr="002858D7">
        <w:t>Esse substituto plural e temporalizado da identidade ontológica estende o modelo da cidade (</w:t>
      </w:r>
      <w:proofErr w:type="spellStart"/>
      <w:r w:rsidRPr="002858D7">
        <w:rPr>
          <w:i/>
          <w:iCs/>
        </w:rPr>
        <w:t>homonoia</w:t>
      </w:r>
      <w:proofErr w:type="spellEnd"/>
      <w:r w:rsidRPr="002858D7">
        <w:t>: “consenso”, não apenas à relação das cidades entre si (</w:t>
      </w:r>
      <w:proofErr w:type="spellStart"/>
      <w:r w:rsidRPr="002858D7">
        <w:rPr>
          <w:i/>
          <w:iCs/>
        </w:rPr>
        <w:t>homonoia</w:t>
      </w:r>
      <w:proofErr w:type="spellEnd"/>
      <w:r w:rsidRPr="002858D7">
        <w:t>: concórdia), mas também à maneira pela qual cada indivíduo, por não estar “em guerra consigo mesmo”, se relaciona consigo (</w:t>
      </w:r>
      <w:proofErr w:type="spellStart"/>
      <w:r w:rsidRPr="002858D7">
        <w:rPr>
          <w:i/>
          <w:iCs/>
        </w:rPr>
        <w:t>homonoia</w:t>
      </w:r>
      <w:proofErr w:type="spellEnd"/>
      <w:r w:rsidRPr="002858D7">
        <w:rPr>
          <w:i/>
          <w:iCs/>
        </w:rPr>
        <w:t xml:space="preserve">: </w:t>
      </w:r>
      <w:r w:rsidRPr="002858D7">
        <w:t>“acordo de si consigo”. (Cassin, 2005, p. 70).</w:t>
      </w:r>
    </w:p>
    <w:p w14:paraId="0FA3CC40" w14:textId="77777777" w:rsidR="00C50E8E" w:rsidRPr="001A38B7" w:rsidRDefault="00C50E8E" w:rsidP="00C50E8E">
      <w:pPr>
        <w:rPr>
          <w:rFonts w:ascii="Times New Roman" w:hAnsi="Times New Roman" w:cs="Times New Roman"/>
          <w:sz w:val="24"/>
          <w:szCs w:val="24"/>
        </w:rPr>
      </w:pPr>
    </w:p>
    <w:p w14:paraId="19DF74F7" w14:textId="77777777" w:rsidR="00C50E8E" w:rsidRPr="001A38B7" w:rsidRDefault="00C50E8E" w:rsidP="00654243">
      <w:pPr>
        <w:pStyle w:val="RCCorpodotexto"/>
      </w:pPr>
      <w:r w:rsidRPr="001A38B7">
        <w:tab/>
        <w:t xml:space="preserve">Segundo Cassin (2005, p. 75) o consenso, ou </w:t>
      </w:r>
      <w:proofErr w:type="spellStart"/>
      <w:r w:rsidRPr="001A38B7">
        <w:rPr>
          <w:i/>
          <w:iCs/>
        </w:rPr>
        <w:t>homonoia</w:t>
      </w:r>
      <w:proofErr w:type="spellEnd"/>
      <w:r w:rsidRPr="001A38B7">
        <w:t>, é um conceito-articulação em três domínios:</w:t>
      </w:r>
    </w:p>
    <w:p w14:paraId="2C96E6AC" w14:textId="77777777" w:rsidR="00C50E8E" w:rsidRPr="001A38B7" w:rsidRDefault="00C50E8E" w:rsidP="00654243">
      <w:pPr>
        <w:pStyle w:val="RCCorpodotexto"/>
      </w:pPr>
      <w:r w:rsidRPr="001A38B7">
        <w:tab/>
      </w:r>
      <w:r w:rsidRPr="001A38B7">
        <w:tab/>
        <w:t xml:space="preserve">- </w:t>
      </w:r>
      <w:r w:rsidRPr="001A38B7">
        <w:rPr>
          <w:i/>
          <w:iCs/>
        </w:rPr>
        <w:t>Lógico</w:t>
      </w:r>
      <w:r w:rsidRPr="001A38B7">
        <w:t>: no sentido lato (logos), já que é linguagem é o instrumento por excelência do consenso, quer se trate da via dialógica ou da retórica da persuasão;</w:t>
      </w:r>
    </w:p>
    <w:p w14:paraId="341C1E24" w14:textId="77777777" w:rsidR="00C50E8E" w:rsidRPr="001A38B7" w:rsidRDefault="00C50E8E" w:rsidP="00654243">
      <w:pPr>
        <w:pStyle w:val="RCCorpodotexto"/>
      </w:pPr>
      <w:r w:rsidRPr="001A38B7">
        <w:tab/>
      </w:r>
      <w:r w:rsidRPr="001A38B7">
        <w:tab/>
        <w:t xml:space="preserve">- </w:t>
      </w:r>
      <w:r w:rsidRPr="001A38B7">
        <w:rPr>
          <w:i/>
          <w:iCs/>
        </w:rPr>
        <w:t>Ético</w:t>
      </w:r>
      <w:r w:rsidRPr="001A38B7">
        <w:t xml:space="preserve">: já que o consenso é a busca de um </w:t>
      </w:r>
      <w:proofErr w:type="spellStart"/>
      <w:r w:rsidRPr="001A38B7">
        <w:t>optimum</w:t>
      </w:r>
      <w:proofErr w:type="spellEnd"/>
      <w:r w:rsidRPr="001A38B7">
        <w:t xml:space="preserve"> que preserve toda e cada uma das partes em presença;</w:t>
      </w:r>
    </w:p>
    <w:p w14:paraId="31ABDAA9" w14:textId="223C1943" w:rsidR="00C50E8E" w:rsidRPr="00654243" w:rsidRDefault="00C50E8E" w:rsidP="00654243">
      <w:pPr>
        <w:pStyle w:val="RCCorpodotexto"/>
      </w:pPr>
      <w:r w:rsidRPr="001A38B7">
        <w:tab/>
      </w:r>
      <w:r w:rsidRPr="001A38B7">
        <w:tab/>
        <w:t xml:space="preserve">- </w:t>
      </w:r>
      <w:r w:rsidRPr="001A38B7">
        <w:rPr>
          <w:i/>
          <w:iCs/>
        </w:rPr>
        <w:t>Político</w:t>
      </w:r>
      <w:r w:rsidRPr="001A38B7">
        <w:t>: obter o consenso é ganhar a paz civil, social, nacional e até mesmo a concórdia internacional entre estados.</w:t>
      </w:r>
    </w:p>
    <w:p w14:paraId="2623CDC2" w14:textId="03C6E919" w:rsidR="00C50E8E" w:rsidRPr="00654243" w:rsidRDefault="00C50E8E" w:rsidP="00654243">
      <w:pPr>
        <w:pStyle w:val="RCCorpodotexto"/>
      </w:pPr>
      <w:r w:rsidRPr="001A38B7">
        <w:t xml:space="preserve">Já no </w:t>
      </w:r>
      <w:r w:rsidRPr="001A38B7">
        <w:rPr>
          <w:i/>
          <w:iCs/>
        </w:rPr>
        <w:t xml:space="preserve">Elogio de Helena </w:t>
      </w:r>
      <w:r w:rsidRPr="001A38B7">
        <w:t xml:space="preserve">de Górgias podemos constatar a </w:t>
      </w:r>
      <w:proofErr w:type="spellStart"/>
      <w:r w:rsidRPr="001A38B7">
        <w:rPr>
          <w:i/>
          <w:iCs/>
        </w:rPr>
        <w:t>homonoia</w:t>
      </w:r>
      <w:proofErr w:type="spellEnd"/>
      <w:r w:rsidRPr="001A38B7">
        <w:rPr>
          <w:i/>
          <w:iCs/>
        </w:rPr>
        <w:t xml:space="preserve"> </w:t>
      </w:r>
      <w:r w:rsidRPr="001A38B7">
        <w:t xml:space="preserve">sendo obtida através do </w:t>
      </w:r>
      <w:r w:rsidRPr="001A38B7">
        <w:rPr>
          <w:i/>
          <w:iCs/>
        </w:rPr>
        <w:t xml:space="preserve">logos. </w:t>
      </w:r>
      <w:r w:rsidRPr="001A38B7">
        <w:t>Ele tematiza a onipotência do discurso ligando-o explicitamente ao tempo.</w:t>
      </w:r>
      <w:r w:rsidRPr="001A38B7">
        <w:rPr>
          <w:rStyle w:val="Refdenotaderodap"/>
          <w:rFonts w:cs="Times New Roman"/>
        </w:rPr>
        <w:footnoteReference w:id="5"/>
      </w:r>
      <w:r w:rsidRPr="001A38B7">
        <w:t xml:space="preserve"> É o próprio modelo de um </w:t>
      </w:r>
      <w:r w:rsidRPr="001A38B7">
        <w:rPr>
          <w:i/>
          <w:iCs/>
        </w:rPr>
        <w:t xml:space="preserve">logos </w:t>
      </w:r>
      <w:r w:rsidRPr="001A38B7">
        <w:t xml:space="preserve">que faz mudar a </w:t>
      </w:r>
      <w:proofErr w:type="spellStart"/>
      <w:r w:rsidRPr="001A38B7">
        <w:rPr>
          <w:i/>
          <w:iCs/>
        </w:rPr>
        <w:t>homonoia</w:t>
      </w:r>
      <w:proofErr w:type="spellEnd"/>
      <w:r w:rsidRPr="001A38B7">
        <w:rPr>
          <w:i/>
          <w:iCs/>
        </w:rPr>
        <w:t xml:space="preserve">. </w:t>
      </w:r>
      <w:r w:rsidRPr="001A38B7">
        <w:t xml:space="preserve">Enquanto para </w:t>
      </w:r>
      <w:proofErr w:type="spellStart"/>
      <w:r w:rsidRPr="001A38B7">
        <w:t>Antifonte</w:t>
      </w:r>
      <w:proofErr w:type="spellEnd"/>
      <w:r w:rsidRPr="001A38B7">
        <w:t xml:space="preserve"> a </w:t>
      </w:r>
      <w:proofErr w:type="spellStart"/>
      <w:r w:rsidRPr="001A38B7">
        <w:rPr>
          <w:i/>
          <w:iCs/>
        </w:rPr>
        <w:t>homonoia</w:t>
      </w:r>
      <w:proofErr w:type="spellEnd"/>
      <w:r w:rsidRPr="001A38B7">
        <w:rPr>
          <w:i/>
          <w:iCs/>
        </w:rPr>
        <w:t xml:space="preserve"> </w:t>
      </w:r>
      <w:r w:rsidRPr="001A38B7">
        <w:t xml:space="preserve">está muito mais ligada a um consenso ético e político que os cidadãos entram em acordo para o bem da </w:t>
      </w:r>
      <w:r w:rsidRPr="001A38B7">
        <w:rPr>
          <w:i/>
          <w:iCs/>
        </w:rPr>
        <w:t xml:space="preserve">polis </w:t>
      </w:r>
      <w:r w:rsidRPr="001A38B7">
        <w:t xml:space="preserve">Veremos a seguir o uso que </w:t>
      </w:r>
      <w:proofErr w:type="spellStart"/>
      <w:r w:rsidRPr="001A38B7">
        <w:t>Antifonte</w:t>
      </w:r>
      <w:proofErr w:type="spellEnd"/>
      <w:r w:rsidRPr="001A38B7">
        <w:t xml:space="preserve"> faz da </w:t>
      </w:r>
      <w:proofErr w:type="spellStart"/>
      <w:r w:rsidRPr="001A38B7">
        <w:rPr>
          <w:i/>
          <w:iCs/>
        </w:rPr>
        <w:t>homonoia</w:t>
      </w:r>
      <w:proofErr w:type="spellEnd"/>
      <w:r w:rsidRPr="001A38B7">
        <w:rPr>
          <w:i/>
          <w:iCs/>
        </w:rPr>
        <w:t xml:space="preserve"> </w:t>
      </w:r>
      <w:r w:rsidRPr="001A38B7">
        <w:t xml:space="preserve">nos fragmentos de “Sobre o Consenso”: “... o consenso é o maior bem </w:t>
      </w:r>
      <w:r w:rsidRPr="001A38B7">
        <w:lastRenderedPageBreak/>
        <w:t xml:space="preserve">para as cidades e que nelas, muito frequentemente, as </w:t>
      </w:r>
      <w:r w:rsidR="00654243" w:rsidRPr="001A38B7">
        <w:t>assembleias</w:t>
      </w:r>
      <w:r w:rsidRPr="001A38B7">
        <w:t xml:space="preserve"> dos anciãos e os melhores varões exortam os cidadãos a compartilhar do mesmo senso” (</w:t>
      </w:r>
      <w:proofErr w:type="spellStart"/>
      <w:r w:rsidRPr="001A38B7">
        <w:t>Antifonte</w:t>
      </w:r>
      <w:proofErr w:type="spellEnd"/>
      <w:r w:rsidRPr="001A38B7">
        <w:t xml:space="preserve">, 2005, p. 83; </w:t>
      </w:r>
      <w:proofErr w:type="spellStart"/>
      <w:r w:rsidRPr="001A38B7">
        <w:rPr>
          <w:i/>
          <w:iCs/>
        </w:rPr>
        <w:t>Xenofante</w:t>
      </w:r>
      <w:proofErr w:type="spellEnd"/>
      <w:r w:rsidRPr="001A38B7">
        <w:rPr>
          <w:i/>
          <w:iCs/>
        </w:rPr>
        <w:t>, Memorabilia IV 4, 16</w:t>
      </w:r>
      <w:r w:rsidRPr="001A38B7">
        <w:t xml:space="preserve">). O fragmento continua e fala sobre as leis e juramentos vigorados na época até chegar à conclusão de que “sem consenso, nem a cidade se </w:t>
      </w:r>
      <w:r w:rsidRPr="001A38B7">
        <w:rPr>
          <w:i/>
          <w:iCs/>
        </w:rPr>
        <w:t xml:space="preserve">cidadania </w:t>
      </w:r>
      <w:r w:rsidRPr="001A38B7">
        <w:t>bem, nem a casa se dá belamente naquilo que é próprio da casa” (</w:t>
      </w:r>
      <w:proofErr w:type="spellStart"/>
      <w:r w:rsidRPr="001A38B7">
        <w:t>Antifonte</w:t>
      </w:r>
      <w:proofErr w:type="spellEnd"/>
      <w:r w:rsidRPr="001A38B7">
        <w:t xml:space="preserve">, 2005, p. 83; </w:t>
      </w:r>
      <w:proofErr w:type="spellStart"/>
      <w:r w:rsidRPr="001A38B7">
        <w:rPr>
          <w:i/>
          <w:iCs/>
        </w:rPr>
        <w:t>Xenofante</w:t>
      </w:r>
      <w:proofErr w:type="spellEnd"/>
      <w:r w:rsidRPr="001A38B7">
        <w:rPr>
          <w:i/>
          <w:iCs/>
        </w:rPr>
        <w:t>, Memorabilia IV 4, 16</w:t>
      </w:r>
      <w:r w:rsidRPr="001A38B7">
        <w:t xml:space="preserve">). No próximo fragmento de “Sobre o Consenso”, </w:t>
      </w:r>
      <w:proofErr w:type="spellStart"/>
      <w:r w:rsidRPr="001A38B7">
        <w:t>Antifonte</w:t>
      </w:r>
      <w:proofErr w:type="spellEnd"/>
      <w:r w:rsidRPr="001A38B7">
        <w:t xml:space="preserve"> levará a ideia da </w:t>
      </w:r>
      <w:proofErr w:type="spellStart"/>
      <w:r w:rsidRPr="001A38B7">
        <w:rPr>
          <w:i/>
          <w:iCs/>
        </w:rPr>
        <w:t>homonoia</w:t>
      </w:r>
      <w:proofErr w:type="spellEnd"/>
      <w:r w:rsidRPr="001A38B7">
        <w:rPr>
          <w:i/>
          <w:iCs/>
        </w:rPr>
        <w:t xml:space="preserve"> </w:t>
      </w:r>
      <w:r w:rsidRPr="001A38B7">
        <w:t xml:space="preserve">(consenso) não só no âmbito público para o bem da </w:t>
      </w:r>
      <w:proofErr w:type="gramStart"/>
      <w:r w:rsidRPr="001A38B7">
        <w:t>cidade</w:t>
      </w:r>
      <w:proofErr w:type="gramEnd"/>
      <w:r w:rsidRPr="001A38B7">
        <w:t xml:space="preserve"> mas também para o âmbito das relações privadas e até mesmo da relação “</w:t>
      </w:r>
      <w:proofErr w:type="spellStart"/>
      <w:proofErr w:type="gramStart"/>
      <w:r w:rsidRPr="001A38B7">
        <w:t>psico-lógica</w:t>
      </w:r>
      <w:proofErr w:type="spellEnd"/>
      <w:proofErr w:type="gramEnd"/>
      <w:r w:rsidRPr="002858D7">
        <w:rPr>
          <w:sz w:val="20"/>
          <w:szCs w:val="20"/>
        </w:rPr>
        <w:t xml:space="preserve">” </w:t>
      </w:r>
      <w:r w:rsidRPr="002858D7">
        <w:t>de coerência consigo mesmo:</w:t>
      </w:r>
    </w:p>
    <w:p w14:paraId="03D3DCFE" w14:textId="290F7665" w:rsidR="00C50E8E" w:rsidRPr="00654243" w:rsidRDefault="00C50E8E" w:rsidP="00654243">
      <w:pPr>
        <w:pStyle w:val="RCcitaodiretalonga"/>
      </w:pPr>
      <w:r w:rsidRPr="002858D7">
        <w:t xml:space="preserve">O consenso, como o próprio nome quer demonstrar, compreende em si a convergência, comunidade e unificação do mesmo senso; a partir daí, estende-se a cidades, casas comuns, todas as coletividades, bem como as casas particulares, e perpassa todas as naturezas e consanguinidades, tanto as comuns como </w:t>
      </w:r>
      <w:proofErr w:type="gramStart"/>
      <w:r w:rsidRPr="002858D7">
        <w:t>as particulares</w:t>
      </w:r>
      <w:proofErr w:type="gramEnd"/>
      <w:r w:rsidRPr="002858D7">
        <w:t xml:space="preserve">; </w:t>
      </w:r>
      <w:proofErr w:type="gramStart"/>
      <w:r w:rsidRPr="002858D7">
        <w:t>e também</w:t>
      </w:r>
      <w:proofErr w:type="gramEnd"/>
      <w:r w:rsidRPr="002858D7">
        <w:t xml:space="preserve"> compreende o acordo de cada um em relação a si mesmo quanto ao pensamento; pois aquele que é conduzido por um só senso e um só pensamento compartilha do mesmo senso consigo.</w:t>
      </w:r>
      <w:r>
        <w:t xml:space="preserve"> </w:t>
      </w:r>
      <w:r w:rsidRPr="002858D7">
        <w:t>(</w:t>
      </w:r>
      <w:proofErr w:type="spellStart"/>
      <w:r w:rsidRPr="002858D7">
        <w:t>Antifonte</w:t>
      </w:r>
      <w:proofErr w:type="spellEnd"/>
      <w:r w:rsidRPr="002858D7">
        <w:t xml:space="preserve">, 2005, p. 83; </w:t>
      </w:r>
      <w:proofErr w:type="spellStart"/>
      <w:r w:rsidRPr="002858D7">
        <w:rPr>
          <w:i/>
          <w:iCs/>
        </w:rPr>
        <w:t>Jâmblico</w:t>
      </w:r>
      <w:proofErr w:type="spellEnd"/>
      <w:r w:rsidRPr="002858D7">
        <w:rPr>
          <w:i/>
          <w:iCs/>
        </w:rPr>
        <w:t xml:space="preserve">, </w:t>
      </w:r>
      <w:proofErr w:type="spellStart"/>
      <w:r w:rsidRPr="002858D7">
        <w:rPr>
          <w:i/>
          <w:iCs/>
        </w:rPr>
        <w:t>Exhortatio</w:t>
      </w:r>
      <w:proofErr w:type="spellEnd"/>
      <w:r w:rsidRPr="002858D7">
        <w:rPr>
          <w:i/>
          <w:iCs/>
        </w:rPr>
        <w:t xml:space="preserve"> </w:t>
      </w:r>
      <w:proofErr w:type="spellStart"/>
      <w:r w:rsidRPr="002858D7">
        <w:rPr>
          <w:i/>
          <w:iCs/>
        </w:rPr>
        <w:t>philosophiam</w:t>
      </w:r>
      <w:proofErr w:type="spellEnd"/>
      <w:r w:rsidRPr="002858D7">
        <w:rPr>
          <w:i/>
          <w:iCs/>
        </w:rPr>
        <w:t xml:space="preserve">, </w:t>
      </w:r>
      <w:proofErr w:type="spellStart"/>
      <w:r w:rsidRPr="002858D7">
        <w:rPr>
          <w:i/>
          <w:iCs/>
        </w:rPr>
        <w:t>Estobeu</w:t>
      </w:r>
      <w:proofErr w:type="spellEnd"/>
      <w:r w:rsidRPr="002858D7">
        <w:rPr>
          <w:i/>
          <w:iCs/>
        </w:rPr>
        <w:t xml:space="preserve"> II 33, 15</w:t>
      </w:r>
      <w:r w:rsidRPr="002858D7">
        <w:t>).</w:t>
      </w:r>
    </w:p>
    <w:p w14:paraId="14530A4C" w14:textId="1FC6D486" w:rsidR="00C50E8E" w:rsidRPr="00654243" w:rsidRDefault="00C50E8E" w:rsidP="00654243">
      <w:pPr>
        <w:pStyle w:val="RCCorpodotexto"/>
      </w:pPr>
      <w:r w:rsidRPr="001A38B7">
        <w:t xml:space="preserve">No fragmento </w:t>
      </w:r>
      <w:r w:rsidRPr="001A38B7">
        <w:rPr>
          <w:i/>
          <w:iCs/>
        </w:rPr>
        <w:t xml:space="preserve">Sobre a verdade, </w:t>
      </w:r>
      <w:proofErr w:type="spellStart"/>
      <w:r w:rsidRPr="001A38B7">
        <w:t>Antifonte</w:t>
      </w:r>
      <w:proofErr w:type="spellEnd"/>
      <w:r w:rsidRPr="001A38B7">
        <w:t xml:space="preserve"> inaugura a oposição entre natureza e lei e declara que a transgressão da natureza produz um dano “segundo a verdade” pois não poderia se “escapar” à natureza de modo que o castigo sempre ocorre. Enquanto a transgressão de uma lei ou regra convencional produz efeito apenas “segundo a opinião”</w:t>
      </w:r>
      <w:r>
        <w:t xml:space="preserve">. </w:t>
      </w:r>
      <w:proofErr w:type="spellStart"/>
      <w:r w:rsidRPr="001A38B7">
        <w:t>Antifonte</w:t>
      </w:r>
      <w:proofErr w:type="spellEnd"/>
      <w:r w:rsidRPr="001A38B7">
        <w:t xml:space="preserve"> descreve, o imperialismo dessa legalidade que pretende coagir até mesmo nossos sentidos dizendo, por exemplo, aos olhos “o que devem ver e o que não devem ver”</w:t>
      </w:r>
      <w:r w:rsidRPr="002858D7">
        <w:t xml:space="preserve"> </w:t>
      </w:r>
      <w:r>
        <w:t>(</w:t>
      </w:r>
      <w:proofErr w:type="spellStart"/>
      <w:r>
        <w:t>Antifonte</w:t>
      </w:r>
      <w:proofErr w:type="spellEnd"/>
      <w:r>
        <w:t xml:space="preserve">, 2005, p. 306; </w:t>
      </w:r>
      <w:proofErr w:type="spellStart"/>
      <w:r w:rsidRPr="002858D7">
        <w:rPr>
          <w:i/>
          <w:iCs/>
          <w:lang w:val="en-CA"/>
        </w:rPr>
        <w:t>Di’aletheian</w:t>
      </w:r>
      <w:proofErr w:type="spellEnd"/>
      <w:r w:rsidRPr="002858D7">
        <w:rPr>
          <w:i/>
          <w:iCs/>
          <w:lang w:val="en-CA"/>
        </w:rPr>
        <w:t xml:space="preserve">, </w:t>
      </w:r>
      <w:proofErr w:type="spellStart"/>
      <w:proofErr w:type="gramStart"/>
      <w:r w:rsidRPr="002858D7">
        <w:rPr>
          <w:i/>
          <w:iCs/>
          <w:lang w:val="en-CA"/>
        </w:rPr>
        <w:t>fr.</w:t>
      </w:r>
      <w:r w:rsidRPr="002858D7">
        <w:rPr>
          <w:lang w:val="en-CA"/>
        </w:rPr>
        <w:t>B</w:t>
      </w:r>
      <w:proofErr w:type="spellEnd"/>
      <w:proofErr w:type="gramEnd"/>
      <w:r w:rsidRPr="002858D7">
        <w:rPr>
          <w:lang w:val="en-CA"/>
        </w:rPr>
        <w:t xml:space="preserve">, col. </w:t>
      </w:r>
      <w:r w:rsidRPr="002858D7">
        <w:t>I e III</w:t>
      </w:r>
      <w:r>
        <w:t>)</w:t>
      </w:r>
      <w:r w:rsidRPr="001A38B7">
        <w:t xml:space="preserve">. </w:t>
      </w:r>
      <w:proofErr w:type="spellStart"/>
      <w:r w:rsidRPr="001A38B7">
        <w:t>Antifonte</w:t>
      </w:r>
      <w:proofErr w:type="spellEnd"/>
      <w:r w:rsidRPr="001A38B7">
        <w:t xml:space="preserve"> constata a oposição entre a natureza e “das coisas justas”, segundo a lei:</w:t>
      </w:r>
    </w:p>
    <w:p w14:paraId="3F22DA6D" w14:textId="7D514ED3" w:rsidR="00C50E8E" w:rsidRPr="00654243" w:rsidRDefault="00C50E8E" w:rsidP="00654243">
      <w:pPr>
        <w:pStyle w:val="RCcitaodiretalonga"/>
      </w:pPr>
      <w:r w:rsidRPr="002858D7">
        <w:t>[...] a maior parte das coisas justas, segunda a lei estão em oposição de guerra contra a natureza; com efeito, estabeleceu-se para os olhos o que eles devem e o que não devem ver; para as orelhas, o que devem e não devem ouvir; para a língua, o que deve e não deve dizer; para as mãos, o que devem e não devem fazer; para os pés, para onde devem e não devem ir; e para o espírito, o que deve e o que não deveria desejar. (</w:t>
      </w:r>
      <w:proofErr w:type="spellStart"/>
      <w:r w:rsidRPr="002858D7">
        <w:t>Antifonte</w:t>
      </w:r>
      <w:proofErr w:type="spellEnd"/>
      <w:r w:rsidRPr="002858D7">
        <w:t xml:space="preserve">, 2005, p. 83; </w:t>
      </w:r>
      <w:proofErr w:type="spellStart"/>
      <w:r w:rsidRPr="002858D7">
        <w:rPr>
          <w:i/>
          <w:iCs/>
        </w:rPr>
        <w:t>Jâmblico</w:t>
      </w:r>
      <w:proofErr w:type="spellEnd"/>
      <w:r w:rsidRPr="002858D7">
        <w:rPr>
          <w:i/>
          <w:iCs/>
        </w:rPr>
        <w:t xml:space="preserve">, </w:t>
      </w:r>
      <w:proofErr w:type="spellStart"/>
      <w:r w:rsidRPr="002858D7">
        <w:rPr>
          <w:i/>
          <w:iCs/>
        </w:rPr>
        <w:t>Exhortatio</w:t>
      </w:r>
      <w:proofErr w:type="spellEnd"/>
      <w:r w:rsidRPr="002858D7">
        <w:rPr>
          <w:i/>
          <w:iCs/>
        </w:rPr>
        <w:t xml:space="preserve"> </w:t>
      </w:r>
      <w:proofErr w:type="spellStart"/>
      <w:r w:rsidRPr="002858D7">
        <w:rPr>
          <w:i/>
          <w:iCs/>
        </w:rPr>
        <w:t>philosophiam</w:t>
      </w:r>
      <w:proofErr w:type="spellEnd"/>
      <w:r w:rsidRPr="002858D7">
        <w:rPr>
          <w:i/>
          <w:iCs/>
        </w:rPr>
        <w:t xml:space="preserve">, </w:t>
      </w:r>
      <w:proofErr w:type="spellStart"/>
      <w:r w:rsidRPr="002858D7">
        <w:rPr>
          <w:i/>
          <w:iCs/>
        </w:rPr>
        <w:t>Estobeu</w:t>
      </w:r>
      <w:proofErr w:type="spellEnd"/>
      <w:r w:rsidRPr="002858D7">
        <w:rPr>
          <w:i/>
          <w:iCs/>
        </w:rPr>
        <w:t xml:space="preserve"> II 33, 15</w:t>
      </w:r>
      <w:r w:rsidRPr="002858D7">
        <w:t>).</w:t>
      </w:r>
    </w:p>
    <w:p w14:paraId="39BF3CDD" w14:textId="2E6C90A9" w:rsidR="00C50E8E" w:rsidRPr="00654243" w:rsidRDefault="00C50E8E" w:rsidP="00654243">
      <w:pPr>
        <w:pStyle w:val="RCCorpodotexto"/>
        <w:rPr>
          <w:i/>
          <w:iCs/>
        </w:rPr>
      </w:pPr>
      <w:r w:rsidRPr="001A38B7">
        <w:t xml:space="preserve">Ora, tais leis que definem a cidade são o “resultado de um acordo” ou “de um consenso”, eis o papel da </w:t>
      </w:r>
      <w:proofErr w:type="spellStart"/>
      <w:r w:rsidRPr="001A38B7">
        <w:rPr>
          <w:i/>
          <w:iCs/>
        </w:rPr>
        <w:t>homonoia</w:t>
      </w:r>
      <w:proofErr w:type="spellEnd"/>
      <w:r w:rsidRPr="001A38B7">
        <w:rPr>
          <w:i/>
          <w:iCs/>
        </w:rPr>
        <w:t xml:space="preserve">, </w:t>
      </w:r>
      <w:r w:rsidRPr="001A38B7">
        <w:t xml:space="preserve">em toda sua força de ruptura em relação a ordem natural. Cassin afirma que </w:t>
      </w:r>
      <w:proofErr w:type="spellStart"/>
      <w:r w:rsidRPr="001A38B7">
        <w:t>Antifonte</w:t>
      </w:r>
      <w:proofErr w:type="spellEnd"/>
      <w:r w:rsidRPr="001A38B7">
        <w:t xml:space="preserve"> chega a inventar um neologismo </w:t>
      </w:r>
      <w:proofErr w:type="spellStart"/>
      <w:r w:rsidRPr="001A38B7">
        <w:rPr>
          <w:i/>
          <w:iCs/>
        </w:rPr>
        <w:t>politeuetai</w:t>
      </w:r>
      <w:proofErr w:type="spellEnd"/>
      <w:r w:rsidRPr="001A38B7">
        <w:rPr>
          <w:i/>
          <w:iCs/>
        </w:rPr>
        <w:t xml:space="preserve"> tis, </w:t>
      </w:r>
      <w:r w:rsidRPr="001A38B7">
        <w:t>“</w:t>
      </w:r>
      <w:proofErr w:type="spellStart"/>
      <w:r w:rsidRPr="001A38B7">
        <w:t>cidadanizar-se</w:t>
      </w:r>
      <w:proofErr w:type="spellEnd"/>
      <w:r w:rsidRPr="001A38B7">
        <w:t xml:space="preserve">” para dizer o que o homem não é mais um ser da natureza, mas um ser da cultura </w:t>
      </w:r>
      <w:r>
        <w:t xml:space="preserve">(Cassin, 2005, p. 71). </w:t>
      </w:r>
      <w:r w:rsidRPr="001A38B7">
        <w:t xml:space="preserve">O “homem-cidadão” embora confrontado as leis, e tenha interesse em entrar em atrito o menos possível com elas, principalmente são o podem defender dos encadeamentos das violências através da crítica operada por </w:t>
      </w:r>
      <w:proofErr w:type="spellStart"/>
      <w:r w:rsidRPr="001A38B7">
        <w:t>Antifonte</w:t>
      </w:r>
      <w:proofErr w:type="spellEnd"/>
      <w:r w:rsidRPr="001A38B7">
        <w:t xml:space="preserve"> na oposição natureza/lei reencontra-se uma maneira que autoriza a crítica a lei. Assim, a substituição do físico pelo </w:t>
      </w:r>
      <w:r w:rsidRPr="001A38B7">
        <w:lastRenderedPageBreak/>
        <w:t xml:space="preserve">político é uma das características da sofística e a definição da legalidade política como partilha, consenso, acordo discurso é o sentido próprio de </w:t>
      </w:r>
      <w:r w:rsidRPr="001A38B7">
        <w:rPr>
          <w:i/>
          <w:iCs/>
        </w:rPr>
        <w:t>homologia.</w:t>
      </w:r>
      <w:r w:rsidRPr="001A38B7">
        <w:rPr>
          <w:rFonts w:cs="Times New Roman"/>
          <w:i/>
          <w:iCs/>
        </w:rPr>
        <w:tab/>
      </w:r>
    </w:p>
    <w:p w14:paraId="18D5C7FD" w14:textId="29A3F531" w:rsidR="00C50E8E" w:rsidRPr="00654243" w:rsidRDefault="00C50E8E" w:rsidP="00654243">
      <w:pPr>
        <w:pStyle w:val="RCCorpodotexto"/>
      </w:pPr>
      <w:r w:rsidRPr="001A38B7">
        <w:t>Passaremos agora a analisar o fragmento A de “Sobre a Verdade”</w:t>
      </w:r>
      <w:r w:rsidRPr="001A38B7">
        <w:rPr>
          <w:i/>
          <w:iCs/>
        </w:rPr>
        <w:t xml:space="preserve">, </w:t>
      </w:r>
      <w:r w:rsidRPr="001A38B7">
        <w:t>onde</w:t>
      </w:r>
      <w:r w:rsidRPr="001A38B7">
        <w:rPr>
          <w:i/>
          <w:iCs/>
        </w:rPr>
        <w:t xml:space="preserve"> </w:t>
      </w:r>
      <w:proofErr w:type="spellStart"/>
      <w:r w:rsidRPr="001A38B7">
        <w:t>Antifonte</w:t>
      </w:r>
      <w:proofErr w:type="spellEnd"/>
      <w:r w:rsidRPr="001A38B7">
        <w:t xml:space="preserve"> inventa outro neologismo </w:t>
      </w:r>
      <w:proofErr w:type="spellStart"/>
      <w:r w:rsidRPr="001A38B7">
        <w:rPr>
          <w:i/>
          <w:iCs/>
        </w:rPr>
        <w:t>bebabarbarometha</w:t>
      </w:r>
      <w:proofErr w:type="spellEnd"/>
      <w:r w:rsidRPr="001A38B7">
        <w:t>, “barbarizar” ou “torna-se bárbaro”</w:t>
      </w:r>
      <w:r>
        <w:t xml:space="preserve"> (Cassin, 2005, p. 71). </w:t>
      </w:r>
      <w:r w:rsidRPr="001A38B7">
        <w:t xml:space="preserve"> Nesse trecho </w:t>
      </w:r>
      <w:proofErr w:type="spellStart"/>
      <w:r w:rsidRPr="001A38B7">
        <w:t>Antifonte</w:t>
      </w:r>
      <w:proofErr w:type="spellEnd"/>
      <w:r w:rsidRPr="001A38B7">
        <w:t xml:space="preserve"> prega um igualitarismo entre todos os homens ao igualar “gregos” e “bárbaros” mostrando como uns se tornam bárbaros na visão um do outro ao desconhecer a lei de ambos e de como a natureza torna a todos iguais. Cassin chega a afirmar que “essa simples frase contribui para fazer de </w:t>
      </w:r>
      <w:proofErr w:type="spellStart"/>
      <w:r w:rsidRPr="001A38B7">
        <w:t>Antifonte</w:t>
      </w:r>
      <w:proofErr w:type="spellEnd"/>
      <w:r w:rsidRPr="001A38B7">
        <w:t xml:space="preserve"> um partidário subversivo e moderno da igualdade absoluta entre todos os homens”</w:t>
      </w:r>
      <w:r>
        <w:t xml:space="preserve"> (Cassin, 2005, p. 71).</w:t>
      </w:r>
    </w:p>
    <w:p w14:paraId="5C65F246" w14:textId="77777777" w:rsidR="00C50E8E" w:rsidRPr="004D6BD8" w:rsidRDefault="00C50E8E" w:rsidP="00654243">
      <w:pPr>
        <w:pStyle w:val="RCcitaodiretalonga"/>
      </w:pPr>
      <w:r w:rsidRPr="004D6BD8">
        <w:t>[...] nós as conhecemos e nós as veneramos.</w:t>
      </w:r>
      <w:r w:rsidRPr="004D6BD8">
        <w:rPr>
          <w:rStyle w:val="Refdenotaderodap"/>
          <w:rFonts w:cs="Times New Roman"/>
          <w:sz w:val="20"/>
          <w:szCs w:val="20"/>
        </w:rPr>
        <w:footnoteReference w:id="6"/>
      </w:r>
      <w:r w:rsidRPr="004D6BD8">
        <w:t xml:space="preserve">Mas estas [as leis] daqueles que permanecem distantes, nós não as conhecemos e não as veneramos. No que, de fato, tornamo-nos bárbaros uns em relação aos outros, </w:t>
      </w:r>
      <w:proofErr w:type="gramStart"/>
      <w:r w:rsidRPr="004D6BD8">
        <w:t>enquanto que</w:t>
      </w:r>
      <w:proofErr w:type="gramEnd"/>
      <w:r w:rsidRPr="004D6BD8">
        <w:t>, por natureza, em todo caso, todos, em tudo, da mesma maneira, consideramo-nos, naturalmente, feitos para sermos bárbaros e gregos (</w:t>
      </w:r>
      <w:proofErr w:type="spellStart"/>
      <w:r w:rsidRPr="004D6BD8">
        <w:t>Antifonte</w:t>
      </w:r>
      <w:proofErr w:type="spellEnd"/>
      <w:r w:rsidRPr="004D6BD8">
        <w:t xml:space="preserve">, 2005, p. 304-305; </w:t>
      </w:r>
      <w:proofErr w:type="spellStart"/>
      <w:r w:rsidRPr="004D6BD8">
        <w:rPr>
          <w:i/>
          <w:iCs/>
          <w:lang w:val="en-CA"/>
        </w:rPr>
        <w:t>Di’aletheian</w:t>
      </w:r>
      <w:proofErr w:type="spellEnd"/>
      <w:r w:rsidRPr="004D6BD8">
        <w:rPr>
          <w:i/>
          <w:iCs/>
          <w:lang w:val="en-CA"/>
        </w:rPr>
        <w:t xml:space="preserve">, </w:t>
      </w:r>
      <w:proofErr w:type="spellStart"/>
      <w:proofErr w:type="gramStart"/>
      <w:r w:rsidRPr="004D6BD8">
        <w:rPr>
          <w:i/>
          <w:iCs/>
          <w:lang w:val="en-CA"/>
        </w:rPr>
        <w:t>fr.A</w:t>
      </w:r>
      <w:proofErr w:type="spellEnd"/>
      <w:proofErr w:type="gramEnd"/>
      <w:r w:rsidRPr="004D6BD8">
        <w:rPr>
          <w:i/>
          <w:iCs/>
          <w:lang w:val="en-CA"/>
        </w:rPr>
        <w:t>, col. II</w:t>
      </w:r>
      <w:r w:rsidRPr="004D6BD8">
        <w:rPr>
          <w:lang w:val="en-CA"/>
        </w:rPr>
        <w:t>).</w:t>
      </w:r>
    </w:p>
    <w:p w14:paraId="4B94B32C" w14:textId="77777777" w:rsidR="00C50E8E" w:rsidRPr="001A38B7" w:rsidRDefault="00C50E8E" w:rsidP="00C50E8E">
      <w:pPr>
        <w:spacing w:after="0" w:line="240" w:lineRule="auto"/>
        <w:rPr>
          <w:rFonts w:ascii="Times New Roman" w:hAnsi="Times New Roman" w:cs="Times New Roman"/>
          <w:sz w:val="24"/>
          <w:szCs w:val="24"/>
        </w:rPr>
      </w:pPr>
    </w:p>
    <w:p w14:paraId="00D5E93C" w14:textId="18834A22" w:rsidR="00C50E8E" w:rsidRPr="00654243" w:rsidRDefault="00C50E8E" w:rsidP="00654243">
      <w:pPr>
        <w:pStyle w:val="RCCorpodotexto"/>
      </w:pPr>
      <w:r w:rsidRPr="001A38B7">
        <w:t xml:space="preserve">Após essa comparação de que bárbaros e gregos são iguais perante a natureza, </w:t>
      </w:r>
      <w:proofErr w:type="spellStart"/>
      <w:r w:rsidRPr="001A38B7">
        <w:t>Antifonte</w:t>
      </w:r>
      <w:proofErr w:type="spellEnd"/>
      <w:r w:rsidRPr="001A38B7">
        <w:t xml:space="preserve"> vai mais além e declara que perante as necessidades naturais simplesmente somem-se essas distinções entre “bárbaros” e “gregos”:</w:t>
      </w:r>
    </w:p>
    <w:p w14:paraId="5F402C25" w14:textId="61DF6D85" w:rsidR="00C50E8E" w:rsidRPr="00654243" w:rsidRDefault="00C50E8E" w:rsidP="00654243">
      <w:pPr>
        <w:pStyle w:val="RCcitaodiretalonga"/>
      </w:pPr>
      <w:r w:rsidRPr="004D6BD8">
        <w:t>É possível constatar que as coisas que fazem parte daquilo que é, por natureza, são necessários a todos os homens, e acessíveis a todos com a ajuda das mesmas faculdades, e que, em tudo isso, nenhum de nós se acha marcado como bárbaro nem como grego. Nós todos respiramos, com efeito, no ar, através da boca e das narinas; e com o espírito rimos nos regozijando ou choramos sentindo a tristeza; e pela audição acolhemos os sons, e pela luz do sol, vemos com a visão; e com as mãos, trabalhamos, e com os pés, caminhamos (</w:t>
      </w:r>
      <w:proofErr w:type="spellStart"/>
      <w:r w:rsidRPr="004D6BD8">
        <w:t>Antifonte</w:t>
      </w:r>
      <w:proofErr w:type="spellEnd"/>
      <w:r w:rsidRPr="004D6BD8">
        <w:t xml:space="preserve">, 2005, p. 305; </w:t>
      </w:r>
      <w:proofErr w:type="spellStart"/>
      <w:r w:rsidRPr="004D6BD8">
        <w:rPr>
          <w:i/>
          <w:iCs/>
          <w:lang w:val="en-CA"/>
        </w:rPr>
        <w:t>Di’aletheian</w:t>
      </w:r>
      <w:proofErr w:type="spellEnd"/>
      <w:r w:rsidRPr="004D6BD8">
        <w:rPr>
          <w:i/>
          <w:iCs/>
          <w:lang w:val="en-CA"/>
        </w:rPr>
        <w:t xml:space="preserve">, </w:t>
      </w:r>
      <w:proofErr w:type="spellStart"/>
      <w:proofErr w:type="gramStart"/>
      <w:r w:rsidRPr="004D6BD8">
        <w:rPr>
          <w:i/>
          <w:iCs/>
          <w:lang w:val="en-CA"/>
        </w:rPr>
        <w:t>fr.A</w:t>
      </w:r>
      <w:proofErr w:type="spellEnd"/>
      <w:proofErr w:type="gramEnd"/>
      <w:r w:rsidRPr="004D6BD8">
        <w:rPr>
          <w:i/>
          <w:iCs/>
          <w:lang w:val="en-CA"/>
        </w:rPr>
        <w:t>, col. II</w:t>
      </w:r>
      <w:r w:rsidRPr="004D6BD8">
        <w:rPr>
          <w:lang w:val="en-CA"/>
        </w:rPr>
        <w:t>).</w:t>
      </w:r>
    </w:p>
    <w:p w14:paraId="1EA71588" w14:textId="6E638D74" w:rsidR="00654243" w:rsidRPr="00654243" w:rsidRDefault="00C50E8E" w:rsidP="00654243">
      <w:pPr>
        <w:pStyle w:val="RCCorpodotexto"/>
        <w:rPr>
          <w:i/>
          <w:iCs/>
        </w:rPr>
      </w:pPr>
      <w:r w:rsidRPr="001A38B7">
        <w:t xml:space="preserve">Dessa forma, substitui-se o fundamento natural da diferença grego/bárbaro, invalidado pela universalidade dos caracteres da espécie (“respiramos o ar, todos, através da boca e das narinas”) por um fundamento cultural, e político: a diferença na maneira de relacionar-se com a lei. Para </w:t>
      </w:r>
      <w:proofErr w:type="spellStart"/>
      <w:r w:rsidRPr="001A38B7">
        <w:t>Antifonte</w:t>
      </w:r>
      <w:proofErr w:type="spellEnd"/>
      <w:r w:rsidRPr="001A38B7">
        <w:t xml:space="preserve"> “barbarizamos” e perdemos nossa identidade de gregos ao nos relacionar com a lei de maneira </w:t>
      </w:r>
      <w:proofErr w:type="gramStart"/>
      <w:r w:rsidRPr="001A38B7">
        <w:t>idiossincrática</w:t>
      </w:r>
      <w:proofErr w:type="gramEnd"/>
      <w:r w:rsidRPr="001A38B7">
        <w:t xml:space="preserve">, renunciando à inteligibilidade e universalidade tanto do </w:t>
      </w:r>
      <w:r w:rsidRPr="001A38B7">
        <w:rPr>
          <w:i/>
          <w:iCs/>
        </w:rPr>
        <w:t xml:space="preserve">logos </w:t>
      </w:r>
      <w:r w:rsidRPr="001A38B7">
        <w:t xml:space="preserve">como da </w:t>
      </w:r>
      <w:r w:rsidRPr="001A38B7">
        <w:rPr>
          <w:i/>
          <w:iCs/>
        </w:rPr>
        <w:t xml:space="preserve">homologia. </w:t>
      </w:r>
    </w:p>
    <w:p w14:paraId="4D680C4A" w14:textId="16C8446E" w:rsidR="00DE7B7D" w:rsidRPr="002D36D1" w:rsidRDefault="00716977" w:rsidP="002D36D1">
      <w:pPr>
        <w:pStyle w:val="RCTtulosecundrio"/>
      </w:pPr>
      <w:bookmarkStart w:id="2" w:name="_Toc292982339"/>
      <w:r>
        <w:t xml:space="preserve">3 </w:t>
      </w:r>
      <w:r w:rsidR="00DE7B7D" w:rsidRPr="00DE7B7D">
        <w:t>Conclusão</w:t>
      </w:r>
      <w:bookmarkEnd w:id="2"/>
    </w:p>
    <w:p w14:paraId="7F61A86F" w14:textId="7690392D" w:rsidR="00582119" w:rsidRPr="001A38B7" w:rsidRDefault="00582119" w:rsidP="00582119">
      <w:pPr>
        <w:pStyle w:val="RCCorpodotexto"/>
        <w:rPr>
          <w:shd w:val="clear" w:color="auto" w:fill="FFFFFF"/>
        </w:rPr>
      </w:pPr>
      <w:bookmarkStart w:id="3" w:name="_Hlk89424685"/>
      <w:r w:rsidRPr="001A38B7">
        <w:t xml:space="preserve">Concluímos que as ideias de </w:t>
      </w:r>
      <w:proofErr w:type="spellStart"/>
      <w:r w:rsidRPr="001A38B7">
        <w:t>Antifonte</w:t>
      </w:r>
      <w:proofErr w:type="spellEnd"/>
      <w:r w:rsidRPr="001A38B7">
        <w:t xml:space="preserve"> nos fragmentos “Sobre o Consenso” e “Sobre a Verdade” </w:t>
      </w:r>
      <w:r w:rsidRPr="001A38B7">
        <w:rPr>
          <w:shd w:val="clear" w:color="auto" w:fill="FFFFFF"/>
        </w:rPr>
        <w:t xml:space="preserve">são de grande valor para a teoria política, por ser seu pensamento precursor da teoria dos direitos naturais </w:t>
      </w:r>
      <w:r w:rsidRPr="001A38B7">
        <w:rPr>
          <w:shd w:val="clear" w:color="auto" w:fill="FFFFFF"/>
        </w:rPr>
        <w:lastRenderedPageBreak/>
        <w:t>e uma afirmação dos princípios igualitários e libertários apropriados à uma democracia.  “Sobre a Verdade</w:t>
      </w:r>
      <w:r w:rsidRPr="001A38B7">
        <w:rPr>
          <w:i/>
          <w:iCs/>
          <w:shd w:val="clear" w:color="auto" w:fill="FFFFFF"/>
        </w:rPr>
        <w:t>”</w:t>
      </w:r>
      <w:r w:rsidRPr="001A38B7">
        <w:rPr>
          <w:shd w:val="clear" w:color="auto" w:fill="FFFFFF"/>
        </w:rPr>
        <w:t xml:space="preserve"> ataca as diferenças de classes sociais e a “identidade” nacional grega versus a do “estrangeiro” bárbaro como sendo baseadas, não na natureza, mas no preconceito convencional. Mostrando-nos como todos somos iguais e nascemos livres perante a natureza e que assim deveria ser na lei. Enquanto o “Sobre o Consenso” nos ensina como apaziguar e resolver conflitos democráticos através da </w:t>
      </w:r>
      <w:proofErr w:type="spellStart"/>
      <w:r w:rsidRPr="001A38B7">
        <w:rPr>
          <w:i/>
          <w:iCs/>
          <w:shd w:val="clear" w:color="auto" w:fill="FFFFFF"/>
        </w:rPr>
        <w:t>homonoia</w:t>
      </w:r>
      <w:proofErr w:type="spellEnd"/>
      <w:r w:rsidRPr="001A38B7">
        <w:rPr>
          <w:i/>
          <w:iCs/>
          <w:shd w:val="clear" w:color="auto" w:fill="FFFFFF"/>
        </w:rPr>
        <w:t xml:space="preserve">, </w:t>
      </w:r>
      <w:r w:rsidRPr="001A38B7">
        <w:rPr>
          <w:shd w:val="clear" w:color="auto" w:fill="FFFFFF"/>
        </w:rPr>
        <w:t>isto é, ao mesmo tempo consenso, concórdia e acordo em todos os âmbitos, sejam eles públicos, privados ou consigo mesmo.</w:t>
      </w:r>
    </w:p>
    <w:p w14:paraId="6087A282" w14:textId="77777777" w:rsidR="00582119" w:rsidRPr="004D6BD8" w:rsidRDefault="00582119" w:rsidP="00582119">
      <w:pPr>
        <w:pStyle w:val="RCCorpodotexto"/>
        <w:rPr>
          <w:shd w:val="clear" w:color="auto" w:fill="FFFFFF"/>
        </w:rPr>
      </w:pPr>
      <w:r w:rsidRPr="001A38B7">
        <w:rPr>
          <w:shd w:val="clear" w:color="auto" w:fill="FFFFFF"/>
        </w:rPr>
        <w:tab/>
        <w:t xml:space="preserve">A </w:t>
      </w:r>
      <w:proofErr w:type="spellStart"/>
      <w:r w:rsidRPr="001A38B7">
        <w:rPr>
          <w:i/>
          <w:iCs/>
          <w:shd w:val="clear" w:color="auto" w:fill="FFFFFF"/>
        </w:rPr>
        <w:t>homonoia</w:t>
      </w:r>
      <w:proofErr w:type="spellEnd"/>
      <w:r w:rsidRPr="001A38B7">
        <w:rPr>
          <w:i/>
          <w:iCs/>
          <w:shd w:val="clear" w:color="auto" w:fill="FFFFFF"/>
        </w:rPr>
        <w:t xml:space="preserve"> </w:t>
      </w:r>
      <w:r w:rsidRPr="001A38B7">
        <w:rPr>
          <w:shd w:val="clear" w:color="auto" w:fill="FFFFFF"/>
        </w:rPr>
        <w:t xml:space="preserve">(consenso) que </w:t>
      </w:r>
      <w:proofErr w:type="spellStart"/>
      <w:r w:rsidRPr="001A38B7">
        <w:rPr>
          <w:shd w:val="clear" w:color="auto" w:fill="FFFFFF"/>
        </w:rPr>
        <w:t>Antifonte</w:t>
      </w:r>
      <w:proofErr w:type="spellEnd"/>
      <w:r w:rsidRPr="001A38B7">
        <w:rPr>
          <w:shd w:val="clear" w:color="auto" w:fill="FFFFFF"/>
        </w:rPr>
        <w:t xml:space="preserve"> defende</w:t>
      </w:r>
      <w:r w:rsidRPr="001A38B7">
        <w:rPr>
          <w:i/>
          <w:iCs/>
          <w:shd w:val="clear" w:color="auto" w:fill="FFFFFF"/>
        </w:rPr>
        <w:t xml:space="preserve"> </w:t>
      </w:r>
      <w:r w:rsidRPr="001A38B7">
        <w:rPr>
          <w:shd w:val="clear" w:color="auto" w:fill="FFFFFF"/>
        </w:rPr>
        <w:t xml:space="preserve">na democracia e a igualdade como uma forma de liberdade com seu ímpeto igualitário do fragmento “Sobre a Verdade” é inusitado e original estando em harmonia com a tendência geral dos atenienses defensores da democracia de Péricles em ver a liberdade como exigindo igualdade. Isto o diferencia de Platão que defende abertamente uma aristocracia na sua obra “A República”, ou mesmo de Aristóteles que chega a defender a escravidão como algo “natural” dizendo que “É óbvio, então, que uns são livres e outros escravos, por natureza, e que para estes a escravidão é não só </w:t>
      </w:r>
      <w:proofErr w:type="gramStart"/>
      <w:r w:rsidRPr="001A38B7">
        <w:rPr>
          <w:shd w:val="clear" w:color="auto" w:fill="FFFFFF"/>
        </w:rPr>
        <w:t>adequada</w:t>
      </w:r>
      <w:proofErr w:type="gramEnd"/>
      <w:r w:rsidRPr="001A38B7">
        <w:rPr>
          <w:shd w:val="clear" w:color="auto" w:fill="FFFFFF"/>
        </w:rPr>
        <w:t xml:space="preserve"> mas também justa”</w:t>
      </w:r>
      <w:r>
        <w:rPr>
          <w:shd w:val="clear" w:color="auto" w:fill="FFFFFF"/>
        </w:rPr>
        <w:t xml:space="preserve"> (Aristóteles, 1998, p. 65; </w:t>
      </w:r>
      <w:proofErr w:type="spellStart"/>
      <w:r w:rsidRPr="004D6BD8">
        <w:rPr>
          <w:i/>
          <w:iCs/>
          <w:shd w:val="clear" w:color="auto" w:fill="FFFFFF"/>
        </w:rPr>
        <w:t>Πολιτικά</w:t>
      </w:r>
      <w:proofErr w:type="spellEnd"/>
      <w:r w:rsidRPr="004D6BD8">
        <w:rPr>
          <w:i/>
          <w:iCs/>
          <w:shd w:val="clear" w:color="auto" w:fill="FFFFFF"/>
        </w:rPr>
        <w:t>, 1255</w:t>
      </w:r>
      <w:r>
        <w:rPr>
          <w:i/>
          <w:iCs/>
          <w:shd w:val="clear" w:color="auto" w:fill="FFFFFF"/>
        </w:rPr>
        <w:t xml:space="preserve"> a</w:t>
      </w:r>
      <w:r>
        <w:rPr>
          <w:shd w:val="clear" w:color="auto" w:fill="FFFFFF"/>
        </w:rPr>
        <w:t>).</w:t>
      </w:r>
    </w:p>
    <w:p w14:paraId="0EF0ABD4" w14:textId="262581D7" w:rsidR="00DE7B7D" w:rsidRPr="00F730E6" w:rsidRDefault="00582119" w:rsidP="00F730E6">
      <w:pPr>
        <w:pStyle w:val="RCCorpodotexto"/>
        <w:rPr>
          <w:shd w:val="clear" w:color="auto" w:fill="FFFFFF"/>
        </w:rPr>
      </w:pPr>
      <w:r w:rsidRPr="001A38B7">
        <w:rPr>
          <w:shd w:val="clear" w:color="auto" w:fill="FFFFFF"/>
        </w:rPr>
        <w:tab/>
        <w:t xml:space="preserve">A </w:t>
      </w:r>
      <w:proofErr w:type="spellStart"/>
      <w:r w:rsidRPr="001A38B7">
        <w:rPr>
          <w:i/>
          <w:iCs/>
          <w:shd w:val="clear" w:color="auto" w:fill="FFFFFF"/>
        </w:rPr>
        <w:t>homonóia</w:t>
      </w:r>
      <w:proofErr w:type="spellEnd"/>
      <w:r w:rsidRPr="001A38B7">
        <w:rPr>
          <w:i/>
          <w:iCs/>
          <w:shd w:val="clear" w:color="auto" w:fill="FFFFFF"/>
        </w:rPr>
        <w:t xml:space="preserve"> </w:t>
      </w:r>
      <w:r w:rsidRPr="001A38B7">
        <w:rPr>
          <w:shd w:val="clear" w:color="auto" w:fill="FFFFFF"/>
        </w:rPr>
        <w:t xml:space="preserve">proposta no pensamento de </w:t>
      </w:r>
      <w:proofErr w:type="spellStart"/>
      <w:r w:rsidRPr="001A38B7">
        <w:rPr>
          <w:shd w:val="clear" w:color="auto" w:fill="FFFFFF"/>
        </w:rPr>
        <w:t>Antifonte</w:t>
      </w:r>
      <w:proofErr w:type="spellEnd"/>
      <w:r w:rsidRPr="001A38B7">
        <w:rPr>
          <w:shd w:val="clear" w:color="auto" w:fill="FFFFFF"/>
        </w:rPr>
        <w:t xml:space="preserve"> será, então, exatamente o consenso, acordo, concórdia que unirá as diferenças, conflitos e disputas numa democracia. Fazendo que tanto “gregos quanto bárbaros” possam viver livres e igualmente, isto é, possam se </w:t>
      </w:r>
      <w:proofErr w:type="spellStart"/>
      <w:r w:rsidRPr="001A38B7">
        <w:rPr>
          <w:i/>
          <w:iCs/>
          <w:shd w:val="clear" w:color="auto" w:fill="FFFFFF"/>
        </w:rPr>
        <w:t>politeuetai</w:t>
      </w:r>
      <w:proofErr w:type="spellEnd"/>
      <w:r w:rsidRPr="001A38B7">
        <w:rPr>
          <w:i/>
          <w:iCs/>
          <w:shd w:val="clear" w:color="auto" w:fill="FFFFFF"/>
        </w:rPr>
        <w:t xml:space="preserve"> tis</w:t>
      </w:r>
      <w:r w:rsidRPr="001A38B7">
        <w:rPr>
          <w:shd w:val="clear" w:color="auto" w:fill="FFFFFF"/>
        </w:rPr>
        <w:t>, “</w:t>
      </w:r>
      <w:proofErr w:type="spellStart"/>
      <w:r w:rsidRPr="001A38B7">
        <w:rPr>
          <w:shd w:val="clear" w:color="auto" w:fill="FFFFFF"/>
        </w:rPr>
        <w:t>cidadanizar-se</w:t>
      </w:r>
      <w:proofErr w:type="spellEnd"/>
      <w:r w:rsidRPr="001A38B7">
        <w:rPr>
          <w:shd w:val="clear" w:color="auto" w:fill="FFFFFF"/>
        </w:rPr>
        <w:t>”.</w:t>
      </w:r>
    </w:p>
    <w:p w14:paraId="6989E4DD" w14:textId="0BAD35AC" w:rsidR="00D1669D" w:rsidRPr="00EC62D6" w:rsidRDefault="00D1669D" w:rsidP="00EC62D6">
      <w:pPr>
        <w:pStyle w:val="RCREFRENCIASTTULO"/>
      </w:pPr>
      <w:r w:rsidRPr="00EC62D6">
        <w:t>Referências</w:t>
      </w:r>
    </w:p>
    <w:p w14:paraId="1FF0231F" w14:textId="08835FAB" w:rsidR="00EC62D6" w:rsidRPr="001A38B7" w:rsidRDefault="00EC62D6" w:rsidP="00EC62D6">
      <w:pPr>
        <w:pStyle w:val="RCReferncias"/>
      </w:pPr>
      <w:bookmarkStart w:id="4" w:name="_Hlk109831289"/>
      <w:bookmarkEnd w:id="3"/>
      <w:r w:rsidRPr="001A38B7">
        <w:t xml:space="preserve">ANTIFONTE. </w:t>
      </w:r>
      <w:r w:rsidRPr="001A38B7">
        <w:rPr>
          <w:b/>
          <w:bCs/>
        </w:rPr>
        <w:t>Testemunhos, fragmentos, discursos.</w:t>
      </w:r>
      <w:r w:rsidRPr="001A38B7">
        <w:t xml:space="preserve"> Trad. Luís Felipe Bellintani Ribeiro. São Paulo: Loyola, 2005. </w:t>
      </w:r>
    </w:p>
    <w:bookmarkEnd w:id="4"/>
    <w:p w14:paraId="7F7B0539" w14:textId="77777777" w:rsidR="00EC62D6" w:rsidRPr="001A38B7" w:rsidRDefault="00EC62D6" w:rsidP="00EC62D6">
      <w:pPr>
        <w:pStyle w:val="RCReferncias"/>
      </w:pPr>
      <w:r w:rsidRPr="001A38B7">
        <w:t xml:space="preserve">ARISTÓTELES. </w:t>
      </w:r>
      <w:r w:rsidRPr="001A38B7">
        <w:rPr>
          <w:b/>
          <w:bCs/>
        </w:rPr>
        <w:t xml:space="preserve">Política. </w:t>
      </w:r>
      <w:r w:rsidRPr="001A38B7">
        <w:t>Trad. Antônio Campelo Amaral e Carlos Gomes. Lisboa: Ed. Veja, 1998.</w:t>
      </w:r>
    </w:p>
    <w:p w14:paraId="497C0EC1" w14:textId="77777777" w:rsidR="00EC62D6" w:rsidRPr="001A38B7" w:rsidRDefault="00EC62D6" w:rsidP="00EC62D6">
      <w:pPr>
        <w:pStyle w:val="RCReferncias"/>
      </w:pPr>
      <w:r w:rsidRPr="001A38B7">
        <w:t>CASSIN, Barbara</w:t>
      </w:r>
      <w:r w:rsidRPr="001A38B7">
        <w:rPr>
          <w:b/>
          <w:bCs/>
        </w:rPr>
        <w:t>. Aristóteles e o logos: contos da fenomenologia comum</w:t>
      </w:r>
      <w:r w:rsidRPr="001A38B7">
        <w:t xml:space="preserve">. </w:t>
      </w:r>
    </w:p>
    <w:p w14:paraId="374EDA88" w14:textId="77777777" w:rsidR="00EC62D6" w:rsidRPr="001A38B7" w:rsidRDefault="00EC62D6" w:rsidP="00EC62D6">
      <w:pPr>
        <w:pStyle w:val="RCReferncias"/>
      </w:pPr>
      <w:r w:rsidRPr="001A38B7">
        <w:t xml:space="preserve">Trad. Luiz Paulo Rouanet. São Paulo: Loyola, 1999. </w:t>
      </w:r>
    </w:p>
    <w:p w14:paraId="2AF48788" w14:textId="77777777" w:rsidR="00EC62D6" w:rsidRPr="001A38B7" w:rsidRDefault="00EC62D6" w:rsidP="00EC62D6">
      <w:pPr>
        <w:pStyle w:val="RCReferncias"/>
      </w:pPr>
      <w:r w:rsidRPr="001A38B7">
        <w:t xml:space="preserve">______. </w:t>
      </w:r>
      <w:r w:rsidRPr="001A38B7">
        <w:rPr>
          <w:b/>
          <w:bCs/>
        </w:rPr>
        <w:t>Ensaios Sofísticos</w:t>
      </w:r>
      <w:r w:rsidRPr="001A38B7">
        <w:t xml:space="preserve">. Trad. Ana Lúcia de Oliveira e Lúcia Cláudia Leão. </w:t>
      </w:r>
    </w:p>
    <w:p w14:paraId="02003384" w14:textId="77777777" w:rsidR="00EC62D6" w:rsidRPr="001A38B7" w:rsidRDefault="00EC62D6" w:rsidP="00EC62D6">
      <w:pPr>
        <w:pStyle w:val="RCReferncias"/>
      </w:pPr>
      <w:r w:rsidRPr="001A38B7">
        <w:t xml:space="preserve">São Paulo: Siciliana, 1990. </w:t>
      </w:r>
    </w:p>
    <w:p w14:paraId="5CC510E3" w14:textId="77777777" w:rsidR="00EC62D6" w:rsidRPr="001A38B7" w:rsidRDefault="00EC62D6" w:rsidP="00EC62D6">
      <w:pPr>
        <w:pStyle w:val="RCReferncias"/>
      </w:pPr>
    </w:p>
    <w:p w14:paraId="0F25CEAE" w14:textId="77777777" w:rsidR="00EC62D6" w:rsidRPr="001A38B7" w:rsidRDefault="00EC62D6" w:rsidP="00EC62D6">
      <w:pPr>
        <w:pStyle w:val="RCReferncias"/>
      </w:pPr>
      <w:r w:rsidRPr="001A38B7">
        <w:t xml:space="preserve">______. </w:t>
      </w:r>
      <w:proofErr w:type="spellStart"/>
      <w:r w:rsidRPr="001A38B7">
        <w:rPr>
          <w:b/>
          <w:bCs/>
          <w:i/>
          <w:iCs/>
        </w:rPr>
        <w:t>L’Effet</w:t>
      </w:r>
      <w:proofErr w:type="spellEnd"/>
      <w:r w:rsidRPr="001A38B7">
        <w:rPr>
          <w:b/>
          <w:bCs/>
          <w:i/>
          <w:iCs/>
        </w:rPr>
        <w:t xml:space="preserve"> </w:t>
      </w:r>
      <w:proofErr w:type="spellStart"/>
      <w:r w:rsidRPr="001A38B7">
        <w:rPr>
          <w:b/>
          <w:bCs/>
          <w:i/>
          <w:iCs/>
        </w:rPr>
        <w:t>Sophistique</w:t>
      </w:r>
      <w:proofErr w:type="spellEnd"/>
      <w:r w:rsidRPr="001A38B7">
        <w:t xml:space="preserve">. Paris: Gallimard, 1995. </w:t>
      </w:r>
    </w:p>
    <w:p w14:paraId="3891272E" w14:textId="77777777" w:rsidR="00EC62D6" w:rsidRPr="001A38B7" w:rsidRDefault="00EC62D6" w:rsidP="00EC62D6">
      <w:pPr>
        <w:pStyle w:val="RCReferncias"/>
      </w:pPr>
      <w:r w:rsidRPr="001A38B7">
        <w:t xml:space="preserve">______. </w:t>
      </w:r>
      <w:r w:rsidRPr="001A38B7">
        <w:rPr>
          <w:b/>
          <w:bCs/>
        </w:rPr>
        <w:t>O Efeito Sofístico.</w:t>
      </w:r>
      <w:r w:rsidRPr="001A38B7">
        <w:t xml:space="preserve"> Trad. dos ensaios: Ana Lúcia de Oliveira e Maria </w:t>
      </w:r>
    </w:p>
    <w:p w14:paraId="3398E727" w14:textId="77777777" w:rsidR="00EC62D6" w:rsidRPr="001A38B7" w:rsidRDefault="00EC62D6" w:rsidP="00EC62D6">
      <w:pPr>
        <w:pStyle w:val="RCReferncias"/>
      </w:pPr>
      <w:r w:rsidRPr="001A38B7">
        <w:lastRenderedPageBreak/>
        <w:t xml:space="preserve">Cristina Franco Ferraz. Trad. dos documentos: Paulo Pinheiro. São Paulo: Ed. </w:t>
      </w:r>
    </w:p>
    <w:p w14:paraId="0BE89C09" w14:textId="77777777" w:rsidR="00EC62D6" w:rsidRPr="001A38B7" w:rsidRDefault="00EC62D6" w:rsidP="00EC62D6">
      <w:pPr>
        <w:pStyle w:val="RCReferncias"/>
      </w:pPr>
      <w:r w:rsidRPr="001A38B7">
        <w:t>34, 2005.</w:t>
      </w:r>
    </w:p>
    <w:p w14:paraId="004CECDF" w14:textId="77777777" w:rsidR="00EC62D6" w:rsidRPr="001A38B7" w:rsidRDefault="00EC62D6" w:rsidP="00EC62D6">
      <w:pPr>
        <w:pStyle w:val="RCReferncias"/>
      </w:pPr>
      <w:bookmarkStart w:id="5" w:name="_Hlk109755229"/>
      <w:r w:rsidRPr="001A38B7">
        <w:t xml:space="preserve">KERFERD, G. B. </w:t>
      </w:r>
      <w:r w:rsidRPr="001A38B7">
        <w:rPr>
          <w:b/>
          <w:bCs/>
        </w:rPr>
        <w:t>O Movimento Sofista</w:t>
      </w:r>
      <w:r w:rsidRPr="001A38B7">
        <w:t xml:space="preserve">. 5 ed. Trad. Margarida Oliva. São Paulo: Loyola, 1999. </w:t>
      </w:r>
    </w:p>
    <w:bookmarkEnd w:id="5"/>
    <w:p w14:paraId="6B7D5B88" w14:textId="77777777" w:rsidR="00EC62D6" w:rsidRPr="001A38B7" w:rsidRDefault="00EC62D6" w:rsidP="00EC62D6">
      <w:pPr>
        <w:pStyle w:val="RCReferncias"/>
        <w:rPr>
          <w:lang w:val="en-CA"/>
        </w:rPr>
      </w:pPr>
      <w:r w:rsidRPr="001A38B7">
        <w:rPr>
          <w:lang w:val="en-CA"/>
        </w:rPr>
        <w:t xml:space="preserve">______. </w:t>
      </w:r>
      <w:r w:rsidRPr="001A38B7">
        <w:rPr>
          <w:b/>
          <w:bCs/>
          <w:lang w:val="en-CA"/>
        </w:rPr>
        <w:t xml:space="preserve">The Sophistic </w:t>
      </w:r>
      <w:proofErr w:type="spellStart"/>
      <w:r w:rsidRPr="001A38B7">
        <w:rPr>
          <w:b/>
          <w:bCs/>
          <w:lang w:val="en-CA"/>
        </w:rPr>
        <w:t>Moviment</w:t>
      </w:r>
      <w:proofErr w:type="spellEnd"/>
      <w:r w:rsidRPr="001A38B7">
        <w:rPr>
          <w:lang w:val="en-CA"/>
        </w:rPr>
        <w:t>. Cambridge: Cambridge University Press, 1984.</w:t>
      </w:r>
    </w:p>
    <w:p w14:paraId="414022AD" w14:textId="77777777" w:rsidR="00EC62D6" w:rsidRPr="001A38B7" w:rsidRDefault="00EC62D6" w:rsidP="00EC62D6">
      <w:pPr>
        <w:pStyle w:val="RCReferncias"/>
        <w:rPr>
          <w:lang w:val="en-CA"/>
        </w:rPr>
      </w:pPr>
      <w:r w:rsidRPr="001A38B7">
        <w:t xml:space="preserve">DIELS, Hermann; KRANZ, Walther. </w:t>
      </w:r>
      <w:r w:rsidRPr="001A38B7">
        <w:rPr>
          <w:b/>
          <w:bCs/>
          <w:i/>
          <w:iCs/>
          <w:lang w:val="en-CA"/>
        </w:rPr>
        <w:t xml:space="preserve">Die </w:t>
      </w:r>
      <w:proofErr w:type="spellStart"/>
      <w:r w:rsidRPr="001A38B7">
        <w:rPr>
          <w:b/>
          <w:bCs/>
          <w:i/>
          <w:iCs/>
          <w:lang w:val="en-CA"/>
        </w:rPr>
        <w:t>Fragmente</w:t>
      </w:r>
      <w:proofErr w:type="spellEnd"/>
      <w:r w:rsidRPr="001A38B7">
        <w:rPr>
          <w:b/>
          <w:bCs/>
          <w:i/>
          <w:iCs/>
          <w:lang w:val="en-CA"/>
        </w:rPr>
        <w:t xml:space="preserve"> der </w:t>
      </w:r>
      <w:proofErr w:type="spellStart"/>
      <w:r w:rsidRPr="001A38B7">
        <w:rPr>
          <w:b/>
          <w:bCs/>
          <w:i/>
          <w:iCs/>
          <w:lang w:val="en-CA"/>
        </w:rPr>
        <w:t>Vorsokratiker</w:t>
      </w:r>
      <w:proofErr w:type="spellEnd"/>
      <w:r w:rsidRPr="001A38B7">
        <w:rPr>
          <w:lang w:val="en-CA"/>
        </w:rPr>
        <w:t xml:space="preserve">. Vol.1 Berlin: </w:t>
      </w:r>
      <w:proofErr w:type="spellStart"/>
      <w:r w:rsidRPr="001A38B7">
        <w:rPr>
          <w:lang w:val="en-CA"/>
        </w:rPr>
        <w:t>Weidmannsche</w:t>
      </w:r>
      <w:proofErr w:type="spellEnd"/>
      <w:r w:rsidRPr="001A38B7">
        <w:rPr>
          <w:lang w:val="en-CA"/>
        </w:rPr>
        <w:t xml:space="preserve"> Verlagsbuchhandlung,1961. </w:t>
      </w:r>
    </w:p>
    <w:p w14:paraId="2E4C1822" w14:textId="14E9E49F" w:rsidR="00EC62D6" w:rsidRPr="001A38B7" w:rsidRDefault="00EC62D6" w:rsidP="00EC62D6">
      <w:pPr>
        <w:pStyle w:val="RCReferncias"/>
        <w:rPr>
          <w:lang w:val="en-CA"/>
        </w:rPr>
      </w:pPr>
      <w:r w:rsidRPr="001A38B7">
        <w:rPr>
          <w:lang w:val="en-CA"/>
        </w:rPr>
        <w:t xml:space="preserve"> ______. </w:t>
      </w:r>
      <w:r w:rsidRPr="001A38B7">
        <w:rPr>
          <w:b/>
          <w:bCs/>
          <w:i/>
          <w:iCs/>
          <w:lang w:val="en-CA"/>
        </w:rPr>
        <w:t xml:space="preserve">Die </w:t>
      </w:r>
      <w:proofErr w:type="spellStart"/>
      <w:r w:rsidRPr="001A38B7">
        <w:rPr>
          <w:b/>
          <w:bCs/>
          <w:i/>
          <w:iCs/>
          <w:lang w:val="en-CA"/>
        </w:rPr>
        <w:t>Fragmente</w:t>
      </w:r>
      <w:proofErr w:type="spellEnd"/>
      <w:r w:rsidRPr="001A38B7">
        <w:rPr>
          <w:b/>
          <w:bCs/>
          <w:i/>
          <w:iCs/>
          <w:lang w:val="en-CA"/>
        </w:rPr>
        <w:t xml:space="preserve"> der </w:t>
      </w:r>
      <w:proofErr w:type="spellStart"/>
      <w:r w:rsidRPr="001A38B7">
        <w:rPr>
          <w:b/>
          <w:bCs/>
          <w:i/>
          <w:iCs/>
          <w:lang w:val="en-CA"/>
        </w:rPr>
        <w:t>Vorsokratiker</w:t>
      </w:r>
      <w:proofErr w:type="spellEnd"/>
      <w:r w:rsidRPr="001A38B7">
        <w:rPr>
          <w:b/>
          <w:bCs/>
          <w:i/>
          <w:iCs/>
          <w:lang w:val="en-CA"/>
        </w:rPr>
        <w:t>.</w:t>
      </w:r>
      <w:r w:rsidRPr="001A38B7">
        <w:rPr>
          <w:lang w:val="en-CA"/>
        </w:rPr>
        <w:t xml:space="preserve"> Vol.2 Berlin: </w:t>
      </w:r>
      <w:proofErr w:type="spellStart"/>
      <w:r w:rsidRPr="001A38B7">
        <w:rPr>
          <w:lang w:val="en-CA"/>
        </w:rPr>
        <w:t>Weidmannsche</w:t>
      </w:r>
      <w:proofErr w:type="spellEnd"/>
      <w:r w:rsidRPr="001A38B7">
        <w:rPr>
          <w:lang w:val="en-CA"/>
        </w:rPr>
        <w:t xml:space="preserve"> Verlagsbuchhandlung,1960. </w:t>
      </w:r>
    </w:p>
    <w:p w14:paraId="08FC16FC" w14:textId="77777777" w:rsidR="00EC62D6" w:rsidRPr="001A38B7" w:rsidRDefault="00EC62D6" w:rsidP="00EC62D6">
      <w:pPr>
        <w:pStyle w:val="RCReferncias"/>
        <w:rPr>
          <w:lang w:val="en-CA"/>
        </w:rPr>
      </w:pPr>
      <w:r w:rsidRPr="001A38B7">
        <w:rPr>
          <w:lang w:val="en-CA"/>
        </w:rPr>
        <w:t xml:space="preserve">______. </w:t>
      </w:r>
      <w:r w:rsidRPr="001A38B7">
        <w:rPr>
          <w:b/>
          <w:bCs/>
          <w:i/>
          <w:iCs/>
          <w:lang w:val="en-CA"/>
        </w:rPr>
        <w:t xml:space="preserve">The Older Sophists: A complete translation by several hands of the fragments in die </w:t>
      </w:r>
      <w:proofErr w:type="spellStart"/>
      <w:r w:rsidRPr="001A38B7">
        <w:rPr>
          <w:b/>
          <w:bCs/>
          <w:i/>
          <w:iCs/>
          <w:lang w:val="en-CA"/>
        </w:rPr>
        <w:t>fragmente</w:t>
      </w:r>
      <w:proofErr w:type="spellEnd"/>
      <w:r w:rsidRPr="001A38B7">
        <w:rPr>
          <w:b/>
          <w:bCs/>
          <w:i/>
          <w:iCs/>
          <w:lang w:val="en-CA"/>
        </w:rPr>
        <w:t xml:space="preserve"> der </w:t>
      </w:r>
      <w:proofErr w:type="spellStart"/>
      <w:r w:rsidRPr="001A38B7">
        <w:rPr>
          <w:b/>
          <w:bCs/>
          <w:i/>
          <w:iCs/>
          <w:lang w:val="en-CA"/>
        </w:rPr>
        <w:t>vorsokratiker</w:t>
      </w:r>
      <w:proofErr w:type="spellEnd"/>
      <w:r w:rsidRPr="001A38B7">
        <w:rPr>
          <w:b/>
          <w:bCs/>
          <w:i/>
          <w:iCs/>
          <w:lang w:val="en-CA"/>
        </w:rPr>
        <w:t>.</w:t>
      </w:r>
      <w:r w:rsidRPr="001A38B7">
        <w:rPr>
          <w:lang w:val="en-CA"/>
        </w:rPr>
        <w:t xml:space="preserve"> Edited and preface by Rosamond Kent Sprague. Columbia: University of South Carolina Press, 1972.</w:t>
      </w:r>
    </w:p>
    <w:p w14:paraId="115FF484" w14:textId="35975626" w:rsidR="00EC62D6" w:rsidRPr="001A38B7" w:rsidRDefault="00EC62D6" w:rsidP="00EC62D6">
      <w:pPr>
        <w:pStyle w:val="RCReferncias"/>
      </w:pPr>
      <w:r w:rsidRPr="001A38B7">
        <w:t>PLAT</w:t>
      </w:r>
      <w:r w:rsidR="00960B10">
        <w:t>Ã</w:t>
      </w:r>
      <w:r w:rsidRPr="001A38B7">
        <w:t xml:space="preserve">O. </w:t>
      </w:r>
      <w:r w:rsidRPr="001A38B7">
        <w:rPr>
          <w:b/>
          <w:bCs/>
        </w:rPr>
        <w:t xml:space="preserve">A República. </w:t>
      </w:r>
      <w:r w:rsidRPr="001A38B7">
        <w:t>9 ed.</w:t>
      </w:r>
      <w:r w:rsidRPr="001A38B7">
        <w:rPr>
          <w:b/>
          <w:bCs/>
        </w:rPr>
        <w:t xml:space="preserve"> </w:t>
      </w:r>
      <w:r w:rsidRPr="001A38B7">
        <w:t xml:space="preserve">Introdução, notas e trad. Maria Helena da Rocha </w:t>
      </w:r>
    </w:p>
    <w:p w14:paraId="293417DD" w14:textId="77777777" w:rsidR="00EC62D6" w:rsidRPr="001A38B7" w:rsidRDefault="00EC62D6" w:rsidP="00EC62D6">
      <w:pPr>
        <w:pStyle w:val="RCReferncias"/>
      </w:pPr>
      <w:r w:rsidRPr="001A38B7">
        <w:t>Pereira. Lisboa: Ed. Fundação Calouste Gulbenkian, 1987.</w:t>
      </w:r>
    </w:p>
    <w:p w14:paraId="423FA949" w14:textId="77777777" w:rsidR="00EC62D6" w:rsidRPr="001A38B7" w:rsidRDefault="00EC62D6" w:rsidP="00EC62D6">
      <w:pPr>
        <w:pStyle w:val="RCReferncias"/>
      </w:pPr>
      <w:r w:rsidRPr="001A38B7">
        <w:t xml:space="preserve">PLATÃO. </w:t>
      </w:r>
      <w:r w:rsidRPr="001A38B7">
        <w:rPr>
          <w:b/>
          <w:bCs/>
        </w:rPr>
        <w:t>Apologia de Sócrates</w:t>
      </w:r>
      <w:r w:rsidRPr="001A38B7">
        <w:t xml:space="preserve">. Tradução de </w:t>
      </w:r>
      <w:proofErr w:type="spellStart"/>
      <w:r w:rsidRPr="001A38B7">
        <w:t>Pinharanda</w:t>
      </w:r>
      <w:proofErr w:type="spellEnd"/>
      <w:r w:rsidRPr="001A38B7">
        <w:t xml:space="preserve"> Gomes. Lisboa: Guimarães, 1988. </w:t>
      </w:r>
    </w:p>
    <w:p w14:paraId="13D2413D" w14:textId="64AF4FFB" w:rsidR="00EC62D6" w:rsidRPr="001A38B7" w:rsidRDefault="00EC62D6" w:rsidP="00EC62D6">
      <w:pPr>
        <w:pStyle w:val="RCReferncias"/>
      </w:pPr>
      <w:r w:rsidRPr="001A38B7">
        <w:t xml:space="preserve"> ______. </w:t>
      </w:r>
      <w:r w:rsidRPr="001A38B7">
        <w:rPr>
          <w:b/>
          <w:bCs/>
        </w:rPr>
        <w:t>Diálogos: Fédon – Sofista – Político</w:t>
      </w:r>
      <w:r w:rsidRPr="001A38B7">
        <w:t xml:space="preserve">. Tradução Dr. Jorge </w:t>
      </w:r>
      <w:proofErr w:type="spellStart"/>
      <w:r w:rsidRPr="001A38B7">
        <w:t>Paleikat</w:t>
      </w:r>
      <w:proofErr w:type="spellEnd"/>
      <w:r w:rsidRPr="001A38B7">
        <w:t xml:space="preserve">. Rio de Janeiro: Globo, 1955. </w:t>
      </w:r>
    </w:p>
    <w:p w14:paraId="7869AA62" w14:textId="31098BCB" w:rsidR="00EC62D6" w:rsidRPr="001A38B7" w:rsidRDefault="00EC62D6" w:rsidP="00EC62D6">
      <w:pPr>
        <w:pStyle w:val="RCReferncias"/>
      </w:pPr>
      <w:r w:rsidRPr="001A38B7">
        <w:t xml:space="preserve"> ______. </w:t>
      </w:r>
      <w:proofErr w:type="spellStart"/>
      <w:r w:rsidRPr="001A38B7">
        <w:rPr>
          <w:b/>
          <w:bCs/>
        </w:rPr>
        <w:t>Fedro</w:t>
      </w:r>
      <w:proofErr w:type="spellEnd"/>
      <w:r w:rsidRPr="001A38B7">
        <w:rPr>
          <w:b/>
          <w:bCs/>
        </w:rPr>
        <w:t>.</w:t>
      </w:r>
      <w:r w:rsidRPr="001A38B7">
        <w:t xml:space="preserve"> Tradução de </w:t>
      </w:r>
      <w:proofErr w:type="spellStart"/>
      <w:r w:rsidRPr="001A38B7">
        <w:t>Pinharanda</w:t>
      </w:r>
      <w:proofErr w:type="spellEnd"/>
      <w:r w:rsidRPr="001A38B7">
        <w:t xml:space="preserve"> Gomes. Lisboa: Guimarães, 1989. </w:t>
      </w:r>
    </w:p>
    <w:p w14:paraId="03C0313F" w14:textId="41392F3B" w:rsidR="00EC62D6" w:rsidRPr="001A38B7" w:rsidRDefault="00EC62D6" w:rsidP="00EC62D6">
      <w:pPr>
        <w:pStyle w:val="RCReferncias"/>
      </w:pPr>
      <w:r w:rsidRPr="001A38B7">
        <w:t xml:space="preserve"> ______. </w:t>
      </w:r>
      <w:proofErr w:type="spellStart"/>
      <w:r w:rsidRPr="001A38B7">
        <w:rPr>
          <w:b/>
          <w:bCs/>
        </w:rPr>
        <w:t>Filebo</w:t>
      </w:r>
      <w:proofErr w:type="spellEnd"/>
      <w:r w:rsidRPr="001A38B7">
        <w:rPr>
          <w:b/>
          <w:bCs/>
        </w:rPr>
        <w:t>.</w:t>
      </w:r>
      <w:r w:rsidRPr="001A38B7">
        <w:t xml:space="preserve"> Tradução de Carlos Alberto Nunes. Belém: Univ. Federal do Pará, 1980. </w:t>
      </w:r>
    </w:p>
    <w:p w14:paraId="1EC56327" w14:textId="5CD325C2" w:rsidR="00EC62D6" w:rsidRPr="001A38B7" w:rsidRDefault="00EC62D6" w:rsidP="00EC62D6">
      <w:pPr>
        <w:pStyle w:val="RCReferncias"/>
      </w:pPr>
      <w:r w:rsidRPr="001A38B7">
        <w:t xml:space="preserve">______. </w:t>
      </w:r>
      <w:proofErr w:type="spellStart"/>
      <w:r w:rsidRPr="001A38B7">
        <w:rPr>
          <w:b/>
          <w:bCs/>
        </w:rPr>
        <w:t>Ménon</w:t>
      </w:r>
      <w:proofErr w:type="spellEnd"/>
      <w:r w:rsidRPr="001A38B7">
        <w:t xml:space="preserve">. Tradução de Ernesto Rodrigues Gomes. Lisboa: Colibri, 1992. </w:t>
      </w:r>
    </w:p>
    <w:p w14:paraId="729E39B6" w14:textId="101C0B56" w:rsidR="00EC62D6" w:rsidRPr="001A38B7" w:rsidRDefault="00EC62D6" w:rsidP="00EC62D6">
      <w:pPr>
        <w:pStyle w:val="RCReferncias"/>
      </w:pPr>
      <w:r w:rsidRPr="001A38B7">
        <w:t xml:space="preserve">______. </w:t>
      </w:r>
      <w:r w:rsidRPr="001A38B7">
        <w:rPr>
          <w:b/>
          <w:bCs/>
        </w:rPr>
        <w:t>Górgias.</w:t>
      </w:r>
      <w:r w:rsidRPr="001A38B7">
        <w:t xml:space="preserve"> Tradução de Manuel de Oliveira </w:t>
      </w:r>
      <w:proofErr w:type="spellStart"/>
      <w:r w:rsidRPr="001A38B7">
        <w:t>Pulquério</w:t>
      </w:r>
      <w:proofErr w:type="spellEnd"/>
      <w:r w:rsidRPr="001A38B7">
        <w:t xml:space="preserve">. Lisboa: Edições 70, 1992. </w:t>
      </w:r>
    </w:p>
    <w:p w14:paraId="4909838D" w14:textId="42A7FBF1" w:rsidR="00EC62D6" w:rsidRPr="001A38B7" w:rsidRDefault="00EC62D6" w:rsidP="00EC62D6">
      <w:pPr>
        <w:pStyle w:val="RCReferncias"/>
      </w:pPr>
      <w:r w:rsidRPr="001A38B7">
        <w:t xml:space="preserve">______. </w:t>
      </w:r>
      <w:r w:rsidRPr="001A38B7">
        <w:rPr>
          <w:b/>
          <w:bCs/>
        </w:rPr>
        <w:t xml:space="preserve">Górgias. O Banquete. </w:t>
      </w:r>
      <w:proofErr w:type="spellStart"/>
      <w:r w:rsidRPr="001A38B7">
        <w:rPr>
          <w:b/>
          <w:bCs/>
        </w:rPr>
        <w:t>Fedro</w:t>
      </w:r>
      <w:proofErr w:type="spellEnd"/>
      <w:r w:rsidRPr="001A38B7">
        <w:t xml:space="preserve">. Tradução de Manuel de oliveira </w:t>
      </w:r>
      <w:proofErr w:type="spellStart"/>
      <w:r w:rsidRPr="001A38B7">
        <w:t>Pulquério</w:t>
      </w:r>
      <w:proofErr w:type="spellEnd"/>
      <w:r w:rsidRPr="001A38B7">
        <w:t xml:space="preserve">. Lisboa: Edições 70, 1973. </w:t>
      </w:r>
    </w:p>
    <w:p w14:paraId="1EF7890B" w14:textId="60DF643C" w:rsidR="00EC62D6" w:rsidRPr="001A38B7" w:rsidRDefault="00EC62D6" w:rsidP="00EC62D6">
      <w:pPr>
        <w:pStyle w:val="RCReferncias"/>
      </w:pPr>
      <w:r w:rsidRPr="001A38B7">
        <w:t xml:space="preserve">______. </w:t>
      </w:r>
      <w:proofErr w:type="spellStart"/>
      <w:r w:rsidRPr="001A38B7">
        <w:rPr>
          <w:b/>
          <w:bCs/>
        </w:rPr>
        <w:t>Hípias</w:t>
      </w:r>
      <w:proofErr w:type="spellEnd"/>
      <w:r w:rsidRPr="001A38B7">
        <w:rPr>
          <w:b/>
          <w:bCs/>
        </w:rPr>
        <w:t xml:space="preserve"> Maior</w:t>
      </w:r>
      <w:r w:rsidRPr="001A38B7">
        <w:t xml:space="preserve">. Tradução de Carlos Alberto Nunes. Belém: Univ. Federal do Pará, 1980. </w:t>
      </w:r>
    </w:p>
    <w:p w14:paraId="5BFBCC3C" w14:textId="2453AE4D" w:rsidR="00EC62D6" w:rsidRPr="001A38B7" w:rsidRDefault="00EC62D6" w:rsidP="00EC62D6">
      <w:pPr>
        <w:pStyle w:val="RCReferncias"/>
      </w:pPr>
      <w:r w:rsidRPr="001A38B7">
        <w:t xml:space="preserve">______. </w:t>
      </w:r>
      <w:proofErr w:type="spellStart"/>
      <w:r w:rsidRPr="001A38B7">
        <w:rPr>
          <w:b/>
          <w:bCs/>
        </w:rPr>
        <w:t>Teeteto</w:t>
      </w:r>
      <w:proofErr w:type="spellEnd"/>
      <w:r w:rsidRPr="001A38B7">
        <w:t xml:space="preserve">. Tradução de Manuel de Oliveira </w:t>
      </w:r>
      <w:proofErr w:type="spellStart"/>
      <w:r w:rsidRPr="001A38B7">
        <w:t>Pulquério</w:t>
      </w:r>
      <w:proofErr w:type="spellEnd"/>
      <w:r w:rsidRPr="001A38B7">
        <w:t xml:space="preserve">. Lisboa: Edições 70, 1992. </w:t>
      </w:r>
    </w:p>
    <w:p w14:paraId="03EE5323" w14:textId="6C47E325" w:rsidR="00EC62D6" w:rsidRPr="001A38B7" w:rsidRDefault="00EC62D6" w:rsidP="00EC62D6">
      <w:pPr>
        <w:pStyle w:val="RCReferncias"/>
      </w:pPr>
      <w:r w:rsidRPr="001A38B7">
        <w:t xml:space="preserve">SEXTO EMPÍRICO. </w:t>
      </w:r>
      <w:r w:rsidRPr="001A38B7">
        <w:rPr>
          <w:b/>
          <w:bCs/>
          <w:i/>
          <w:iCs/>
        </w:rPr>
        <w:t>Complete Works</w:t>
      </w:r>
      <w:r w:rsidRPr="001A38B7">
        <w:t xml:space="preserve">. </w:t>
      </w:r>
      <w:r w:rsidRPr="001A38B7">
        <w:rPr>
          <w:lang w:val="en-CA"/>
        </w:rPr>
        <w:t xml:space="preserve">Trad. R. G. Bury. 4 ed. </w:t>
      </w:r>
      <w:r w:rsidRPr="001A38B7">
        <w:t xml:space="preserve">Londres: Harvard </w:t>
      </w:r>
      <w:proofErr w:type="spellStart"/>
      <w:r w:rsidRPr="001A38B7">
        <w:t>University</w:t>
      </w:r>
      <w:proofErr w:type="spellEnd"/>
      <w:r w:rsidRPr="001A38B7">
        <w:t xml:space="preserve"> Press, 1987.  </w:t>
      </w:r>
    </w:p>
    <w:p w14:paraId="1349C330" w14:textId="3B75396E" w:rsidR="00EC62D6" w:rsidRPr="001A38B7" w:rsidRDefault="00EC62D6" w:rsidP="00EC62D6">
      <w:pPr>
        <w:pStyle w:val="RCReferncias"/>
      </w:pPr>
      <w:r w:rsidRPr="001A38B7">
        <w:t xml:space="preserve">SEXTO EMPÍRICO. </w:t>
      </w:r>
      <w:r w:rsidRPr="001A38B7">
        <w:rPr>
          <w:b/>
          <w:bCs/>
        </w:rPr>
        <w:t>Contra os gramáticos</w:t>
      </w:r>
      <w:r w:rsidRPr="001A38B7">
        <w:t>. Trad. Rafael Huguenin, Rodrigo Pinto de Brito; apresentação Ana Paula Grillo El-</w:t>
      </w:r>
      <w:proofErr w:type="spellStart"/>
      <w:r w:rsidRPr="001A38B7">
        <w:t>Jaick</w:t>
      </w:r>
      <w:proofErr w:type="spellEnd"/>
      <w:r w:rsidRPr="001A38B7">
        <w:t>, Fábio da Silva Fortes; comentários Aldo Lopes Dinucci. – 1 ed. – São Paulo: Editora Unesp, 2015.</w:t>
      </w:r>
    </w:p>
    <w:p w14:paraId="0FD1C848" w14:textId="77777777" w:rsidR="00EC62D6" w:rsidRPr="001A38B7" w:rsidRDefault="00EC62D6" w:rsidP="00EC62D6">
      <w:pPr>
        <w:pStyle w:val="RCReferncias"/>
      </w:pPr>
      <w:r w:rsidRPr="001A38B7">
        <w:t xml:space="preserve">UNTERSTEINER. </w:t>
      </w:r>
      <w:r w:rsidRPr="001A38B7">
        <w:rPr>
          <w:b/>
          <w:bCs/>
        </w:rPr>
        <w:t>A obra dos sofistas</w:t>
      </w:r>
      <w:r w:rsidRPr="001A38B7">
        <w:t>: uma interpretação filosófica. Trad. Renato Ambrósio. São Paulo: Paulus, 2012.</w:t>
      </w:r>
    </w:p>
    <w:p w14:paraId="2522786E" w14:textId="7DFD1C56" w:rsidR="00DE7B7D" w:rsidRPr="00DE7B7D" w:rsidRDefault="00DE7B7D" w:rsidP="00DE7B7D">
      <w:pPr>
        <w:pStyle w:val="RCReferncias"/>
        <w:rPr>
          <w:lang w:val="en-US"/>
        </w:rPr>
      </w:pPr>
    </w:p>
    <w:p w14:paraId="1569C3CC" w14:textId="77777777" w:rsidR="000210F4" w:rsidRPr="00DE7B7D" w:rsidRDefault="000210F4" w:rsidP="00CF29B4">
      <w:pPr>
        <w:pStyle w:val="RCRecebido"/>
        <w:rPr>
          <w:lang w:val="en-GB"/>
        </w:rPr>
      </w:pPr>
    </w:p>
    <w:p w14:paraId="33ED876D" w14:textId="7ABA13E6" w:rsidR="00E405A2" w:rsidRPr="00952B4E" w:rsidRDefault="00CF29B4" w:rsidP="00CF29B4">
      <w:pPr>
        <w:pStyle w:val="RCRecebido"/>
      </w:pPr>
      <w:r>
        <w:t xml:space="preserve">Recebido em: </w:t>
      </w:r>
      <w:r w:rsidR="007D33AA">
        <w:t>03/03/2026</w:t>
      </w:r>
      <w:r w:rsidR="00C75B32" w:rsidRPr="00952B4E">
        <w:tab/>
      </w:r>
    </w:p>
    <w:p w14:paraId="3A71386A" w14:textId="60F5C495" w:rsidR="00C75B32" w:rsidRDefault="00C75B32" w:rsidP="00CF29B4">
      <w:pPr>
        <w:pStyle w:val="RCRecebido"/>
      </w:pPr>
      <w:r w:rsidRPr="00952B4E">
        <w:t>Aceito em:</w:t>
      </w:r>
      <w:r w:rsidR="00CF29B4">
        <w:t xml:space="preserve"> </w:t>
      </w:r>
      <w:r w:rsidR="00E07057">
        <w:t>11/05/2026</w:t>
      </w:r>
    </w:p>
    <w:p w14:paraId="20F59C2F" w14:textId="77777777" w:rsidR="00747D1A" w:rsidRDefault="00747D1A" w:rsidP="00CF29B4">
      <w:pPr>
        <w:pStyle w:val="RCRecebido"/>
      </w:pPr>
    </w:p>
    <w:p w14:paraId="7AEF7916" w14:textId="77777777" w:rsidR="00747D1A" w:rsidRDefault="00747D1A" w:rsidP="00CF29B4">
      <w:pPr>
        <w:pStyle w:val="RCRecebido"/>
      </w:pPr>
    </w:p>
    <w:p w14:paraId="7404D3F2" w14:textId="77777777" w:rsidR="00747D1A" w:rsidRDefault="00747D1A" w:rsidP="00CF29B4">
      <w:pPr>
        <w:pStyle w:val="RCRecebido"/>
      </w:pPr>
    </w:p>
    <w:p w14:paraId="14ACCCAE" w14:textId="77777777" w:rsidR="00747D1A" w:rsidRDefault="00747D1A" w:rsidP="00CF29B4">
      <w:pPr>
        <w:pStyle w:val="RCRecebido"/>
      </w:pPr>
    </w:p>
    <w:p w14:paraId="4DB970AB" w14:textId="77777777" w:rsidR="00747D1A" w:rsidRPr="00952B4E" w:rsidRDefault="00747D1A" w:rsidP="00CF29B4">
      <w:pPr>
        <w:pStyle w:val="RCRecebido"/>
      </w:pPr>
    </w:p>
    <w:sectPr w:rsidR="00747D1A" w:rsidRPr="00952B4E" w:rsidSect="00297DC3">
      <w:type w:val="continuous"/>
      <w:pgSz w:w="11906" w:h="16838"/>
      <w:pgMar w:top="1418" w:right="851" w:bottom="1985" w:left="851" w:header="709" w:footer="567" w:gutter="0"/>
      <w:pgBorders w:offsetFrom="page">
        <w:left w:val="single" w:sz="48" w:space="0" w:color="279FAA"/>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EA7D8" w14:textId="77777777" w:rsidR="00DE1412" w:rsidRDefault="00DE1412" w:rsidP="00365790">
      <w:pPr>
        <w:spacing w:after="0" w:line="240" w:lineRule="auto"/>
      </w:pPr>
      <w:r>
        <w:separator/>
      </w:r>
    </w:p>
  </w:endnote>
  <w:endnote w:type="continuationSeparator" w:id="0">
    <w:p w14:paraId="3CE168D4" w14:textId="77777777" w:rsidR="00DE1412" w:rsidRDefault="00DE1412" w:rsidP="00365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Schoolbook">
    <w:altName w:val="NewCenturySchlb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B59D" w14:textId="676EFA56" w:rsidR="00801563" w:rsidRDefault="00801563" w:rsidP="00801563">
    <w:pPr>
      <w:pStyle w:val="Rodap"/>
    </w:pPr>
    <w:r>
      <w:tab/>
    </w:r>
    <w:sdt>
      <w:sdtPr>
        <w:id w:val="223721217"/>
        <w:placeholder>
          <w:docPart w:val="4D04D29C2CFD4207B53E3EF857EFA3B4"/>
        </w:placeholder>
      </w:sdtPr>
      <w:sdtEndPr/>
      <w:sdtContent>
        <w:sdt>
          <w:sdtPr>
            <w:id w:val="-1647736985"/>
            <w:placeholder>
              <w:docPart w:val="AAFC253D070244A5AFBF76A606324EAB"/>
            </w:placeholder>
          </w:sdtPr>
          <w:sdtEndPr/>
          <w:sdtContent>
            <w:sdt>
              <w:sdtPr>
                <w:rPr>
                  <w:rFonts w:ascii="Century Schoolbook" w:hAnsi="Century Schoolbook"/>
                  <w:szCs w:val="24"/>
                </w:rPr>
                <w:id w:val="-418245386"/>
                <w:placeholder>
                  <w:docPart w:val="CDA9B0615B654F229FB78EA081582486"/>
                </w:placeholder>
              </w:sdtPr>
              <w:sdtEndPr/>
              <w:sdtContent>
                <w:sdt>
                  <w:sdtPr>
                    <w:id w:val="-936208336"/>
                    <w:placeholder>
                      <w:docPart w:val="A6FB3EC5C753436B9DC9D0CB1F6AFB3A"/>
                    </w:placeholder>
                  </w:sdtPr>
                  <w:sdtContent>
                    <w:sdt>
                      <w:sdtPr>
                        <w:rPr>
                          <w:rFonts w:ascii="Century Schoolbook" w:hAnsi="Century Schoolbook"/>
                          <w:szCs w:val="24"/>
                        </w:rPr>
                        <w:id w:val="-1215652437"/>
                        <w:placeholder>
                          <w:docPart w:val="C66D14FE42664F4BA3C41D943931D2C4"/>
                        </w:placeholder>
                      </w:sdtPr>
                      <w:sdtContent>
                        <w:r w:rsidR="008E27D3" w:rsidRPr="00D817E5">
                          <w:rPr>
                            <w:rStyle w:val="RC-CabealhoChar"/>
                            <w:rFonts w:ascii="Century Schoolbook" w:hAnsi="Century Schoolbook"/>
                            <w:sz w:val="22"/>
                            <w:szCs w:val="24"/>
                          </w:rPr>
                          <w:t xml:space="preserve">Controvérsia, São Leopoldo, v. 22, n. 2, p. </w:t>
                        </w:r>
                        <w:r w:rsidR="008E27D3">
                          <w:rPr>
                            <w:rStyle w:val="RC-CabealhoChar"/>
                            <w:rFonts w:ascii="Century Schoolbook" w:hAnsi="Century Schoolbook"/>
                            <w:sz w:val="22"/>
                            <w:szCs w:val="24"/>
                          </w:rPr>
                          <w:t>48</w:t>
                        </w:r>
                        <w:r w:rsidR="008E27D3" w:rsidRPr="00D817E5">
                          <w:rPr>
                            <w:rStyle w:val="RC-CabealhoChar"/>
                            <w:rFonts w:ascii="Century Schoolbook" w:hAnsi="Century Schoolbook"/>
                            <w:sz w:val="22"/>
                            <w:szCs w:val="24"/>
                          </w:rPr>
                          <w:t>-</w:t>
                        </w:r>
                        <w:r w:rsidR="008E27D3">
                          <w:rPr>
                            <w:rStyle w:val="RC-CabealhoChar"/>
                            <w:rFonts w:ascii="Century Schoolbook" w:hAnsi="Century Schoolbook"/>
                            <w:sz w:val="22"/>
                            <w:szCs w:val="24"/>
                          </w:rPr>
                          <w:t>56</w:t>
                        </w:r>
                        <w:r w:rsidR="008E27D3" w:rsidRPr="00D817E5">
                          <w:rPr>
                            <w:rStyle w:val="RC-CabealhoChar"/>
                            <w:rFonts w:ascii="Century Schoolbook" w:hAnsi="Century Schoolbook"/>
                            <w:sz w:val="22"/>
                            <w:szCs w:val="24"/>
                          </w:rPr>
                          <w:t>, mai.-ago. 2026</w:t>
                        </w:r>
                      </w:sdtContent>
                    </w:sdt>
                  </w:sdtContent>
                </w:sdt>
              </w:sdtContent>
            </w:sdt>
          </w:sdtContent>
        </w:sdt>
      </w:sdtContent>
    </w:sdt>
    <w:r>
      <w:t xml:space="preserve"> </w:t>
    </w:r>
    <w:sdt>
      <w:sdtPr>
        <w:id w:val="-167555618"/>
        <w:placeholder>
          <w:docPart w:val="6069A18C9C8D468A959AD5DC177DA78D"/>
        </w:placeholder>
        <w:showingPlcHdr/>
      </w:sdtPr>
      <w:sdtEndPr/>
      <w:sdtContent>
        <w:r>
          <w:t xml:space="preserve">   </w:t>
        </w:r>
        <w:r w:rsidR="00390F77">
          <w:t xml:space="preserve">           </w:t>
        </w:r>
        <w:r>
          <w:t xml:space="preserve">         </w:t>
        </w:r>
      </w:sdtContent>
    </w:sdt>
    <w:r>
      <w:t xml:space="preserve">             </w:t>
    </w:r>
    <w:sdt>
      <w:sdtPr>
        <w:id w:val="-1862205694"/>
        <w:docPartObj>
          <w:docPartGallery w:val="Page Numbers (Bottom of Page)"/>
          <w:docPartUnique/>
        </w:docPartObj>
      </w:sdtPr>
      <w:sdtEndPr/>
      <w:sdtContent>
        <w:r w:rsidRPr="00D314AC">
          <w:rPr>
            <w:rFonts w:ascii="Century Schoolbook" w:hAnsi="Century Schoolbook"/>
            <w:b/>
            <w:color w:val="279FAA"/>
          </w:rPr>
          <w:t xml:space="preserve">Página | </w:t>
        </w:r>
        <w:r w:rsidRPr="00D314AC">
          <w:rPr>
            <w:rFonts w:ascii="Century Schoolbook" w:hAnsi="Century Schoolbook"/>
            <w:b/>
            <w:color w:val="279FAA"/>
          </w:rPr>
          <w:fldChar w:fldCharType="begin"/>
        </w:r>
        <w:r w:rsidRPr="00D314AC">
          <w:rPr>
            <w:rFonts w:ascii="Century Schoolbook" w:hAnsi="Century Schoolbook"/>
            <w:b/>
            <w:color w:val="279FAA"/>
          </w:rPr>
          <w:instrText>PAGE   \* MERGEFORMAT</w:instrText>
        </w:r>
        <w:r w:rsidRPr="00D314AC">
          <w:rPr>
            <w:rFonts w:ascii="Century Schoolbook" w:hAnsi="Century Schoolbook"/>
            <w:b/>
            <w:color w:val="279FAA"/>
          </w:rPr>
          <w:fldChar w:fldCharType="separate"/>
        </w:r>
        <w:r w:rsidR="002775AE">
          <w:rPr>
            <w:rFonts w:ascii="Century Schoolbook" w:hAnsi="Century Schoolbook"/>
            <w:b/>
            <w:noProof/>
            <w:color w:val="279FAA"/>
          </w:rPr>
          <w:t>2</w:t>
        </w:r>
        <w:r w:rsidRPr="00D314AC">
          <w:rPr>
            <w:rFonts w:ascii="Century Schoolbook" w:hAnsi="Century Schoolbook"/>
            <w:b/>
            <w:color w:val="279FAA"/>
          </w:rPr>
          <w:fldChar w:fldCharType="end"/>
        </w:r>
        <w:r w:rsidRPr="00365790">
          <w:rPr>
            <w:color w:val="279FAA"/>
          </w:rPr>
          <w:t xml:space="preserve"> </w:t>
        </w:r>
      </w:sdtContent>
    </w:sdt>
  </w:p>
  <w:p w14:paraId="47B11CA1" w14:textId="77777777" w:rsidR="00801563" w:rsidRDefault="00801563" w:rsidP="00801563">
    <w:pPr>
      <w:pStyle w:val="Rodap"/>
      <w:tabs>
        <w:tab w:val="clear" w:pos="4252"/>
        <w:tab w:val="clear" w:pos="8504"/>
        <w:tab w:val="left" w:pos="22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99167" w14:textId="2DBBA84F" w:rsidR="005332ED" w:rsidRDefault="00DE1412" w:rsidP="00D314AC">
    <w:pPr>
      <w:pStyle w:val="Rodap"/>
    </w:pPr>
    <w:sdt>
      <w:sdtPr>
        <w:id w:val="1739748400"/>
        <w:placeholder>
          <w:docPart w:val="D2F7EF6EE9544AA99B303E0901CE2FE3"/>
        </w:placeholder>
      </w:sdtPr>
      <w:sdtEndPr/>
      <w:sdtContent>
        <w:sdt>
          <w:sdtPr>
            <w:id w:val="-1487391359"/>
            <w:placeholder>
              <w:docPart w:val="59B5AD4CA979463DB3B8D43A32E3938E"/>
            </w:placeholder>
          </w:sdtPr>
          <w:sdtContent>
            <w:sdt>
              <w:sdtPr>
                <w:rPr>
                  <w:rFonts w:ascii="Century Schoolbook" w:hAnsi="Century Schoolbook"/>
                  <w:szCs w:val="24"/>
                </w:rPr>
                <w:id w:val="-213037583"/>
                <w:placeholder>
                  <w:docPart w:val="A789C9B271074BC3AAFDF9A32E0F3A31"/>
                </w:placeholder>
              </w:sdtPr>
              <w:sdtContent>
                <w:r w:rsidR="002E55EB" w:rsidRPr="00D817E5">
                  <w:rPr>
                    <w:rStyle w:val="RC-CabealhoChar"/>
                    <w:rFonts w:ascii="Century Schoolbook" w:hAnsi="Century Schoolbook"/>
                    <w:sz w:val="22"/>
                    <w:szCs w:val="24"/>
                  </w:rPr>
                  <w:t xml:space="preserve">Controvérsia, São Leopoldo, v. 22, n. 2, p. </w:t>
                </w:r>
                <w:r w:rsidR="002E55EB">
                  <w:rPr>
                    <w:rStyle w:val="RC-CabealhoChar"/>
                    <w:rFonts w:ascii="Century Schoolbook" w:hAnsi="Century Schoolbook"/>
                    <w:sz w:val="22"/>
                    <w:szCs w:val="24"/>
                  </w:rPr>
                  <w:t>48</w:t>
                </w:r>
                <w:r w:rsidR="002E55EB" w:rsidRPr="00D817E5">
                  <w:rPr>
                    <w:rStyle w:val="RC-CabealhoChar"/>
                    <w:rFonts w:ascii="Century Schoolbook" w:hAnsi="Century Schoolbook"/>
                    <w:sz w:val="22"/>
                    <w:szCs w:val="24"/>
                  </w:rPr>
                  <w:t>-</w:t>
                </w:r>
                <w:r w:rsidR="002E55EB">
                  <w:rPr>
                    <w:rStyle w:val="RC-CabealhoChar"/>
                    <w:rFonts w:ascii="Century Schoolbook" w:hAnsi="Century Schoolbook"/>
                    <w:sz w:val="22"/>
                    <w:szCs w:val="24"/>
                  </w:rPr>
                  <w:t>56</w:t>
                </w:r>
                <w:r w:rsidR="002E55EB" w:rsidRPr="00D817E5">
                  <w:rPr>
                    <w:rStyle w:val="RC-CabealhoChar"/>
                    <w:rFonts w:ascii="Century Schoolbook" w:hAnsi="Century Schoolbook"/>
                    <w:sz w:val="22"/>
                    <w:szCs w:val="24"/>
                  </w:rPr>
                  <w:t>, mai.-ago. 2026</w:t>
                </w:r>
              </w:sdtContent>
            </w:sdt>
          </w:sdtContent>
        </w:sdt>
      </w:sdtContent>
    </w:sdt>
    <w:r w:rsidR="005332ED">
      <w:t xml:space="preserve"> </w:t>
    </w:r>
    <w:sdt>
      <w:sdtPr>
        <w:id w:val="-1140103290"/>
        <w:placeholder>
          <w:docPart w:val="9B1D0D447E3D4E51875002A52C4D3851"/>
        </w:placeholder>
        <w:showingPlcHdr/>
      </w:sdtPr>
      <w:sdtEndPr/>
      <w:sdtContent>
        <w:r w:rsidR="005332ED">
          <w:t xml:space="preserve">   </w:t>
        </w:r>
        <w:r w:rsidR="00D314AC">
          <w:t xml:space="preserve"> </w:t>
        </w:r>
        <w:r w:rsidR="00390F77">
          <w:t xml:space="preserve">            </w:t>
        </w:r>
        <w:r w:rsidR="00D314AC">
          <w:t xml:space="preserve">  </w:t>
        </w:r>
        <w:r w:rsidR="005332ED">
          <w:t xml:space="preserve">     </w:t>
        </w:r>
      </w:sdtContent>
    </w:sdt>
    <w:r w:rsidR="005332ED">
      <w:t xml:space="preserve">             </w:t>
    </w:r>
    <w:sdt>
      <w:sdtPr>
        <w:id w:val="-963117605"/>
        <w:docPartObj>
          <w:docPartGallery w:val="Page Numbers (Bottom of Page)"/>
          <w:docPartUnique/>
        </w:docPartObj>
      </w:sdtPr>
      <w:sdtEndPr/>
      <w:sdtContent>
        <w:r w:rsidR="005332ED" w:rsidRPr="00D314AC">
          <w:rPr>
            <w:rFonts w:ascii="Century Schoolbook" w:hAnsi="Century Schoolbook"/>
            <w:b/>
            <w:color w:val="279FAA"/>
          </w:rPr>
          <w:t xml:space="preserve">Página | </w:t>
        </w:r>
        <w:r w:rsidR="005332ED" w:rsidRPr="00D314AC">
          <w:rPr>
            <w:rFonts w:ascii="Century Schoolbook" w:hAnsi="Century Schoolbook"/>
            <w:b/>
            <w:color w:val="279FAA"/>
          </w:rPr>
          <w:fldChar w:fldCharType="begin"/>
        </w:r>
        <w:r w:rsidR="005332ED" w:rsidRPr="00D314AC">
          <w:rPr>
            <w:rFonts w:ascii="Century Schoolbook" w:hAnsi="Century Schoolbook"/>
            <w:b/>
            <w:color w:val="279FAA"/>
          </w:rPr>
          <w:instrText>PAGE   \* MERGEFORMAT</w:instrText>
        </w:r>
        <w:r w:rsidR="005332ED" w:rsidRPr="00D314AC">
          <w:rPr>
            <w:rFonts w:ascii="Century Schoolbook" w:hAnsi="Century Schoolbook"/>
            <w:b/>
            <w:color w:val="279FAA"/>
          </w:rPr>
          <w:fldChar w:fldCharType="separate"/>
        </w:r>
        <w:r w:rsidR="002775AE">
          <w:rPr>
            <w:rFonts w:ascii="Century Schoolbook" w:hAnsi="Century Schoolbook"/>
            <w:b/>
            <w:noProof/>
            <w:color w:val="279FAA"/>
          </w:rPr>
          <w:t>3</w:t>
        </w:r>
        <w:r w:rsidR="005332ED" w:rsidRPr="00D314AC">
          <w:rPr>
            <w:rFonts w:ascii="Century Schoolbook" w:hAnsi="Century Schoolbook"/>
            <w:b/>
            <w:color w:val="279FAA"/>
          </w:rPr>
          <w:fldChar w:fldCharType="end"/>
        </w:r>
        <w:r w:rsidR="005332ED" w:rsidRPr="00D314AC">
          <w:rPr>
            <w:rFonts w:ascii="Century Schoolbook" w:hAnsi="Century Schoolbook"/>
            <w:color w:val="279FAA"/>
          </w:rPr>
          <w:t xml:space="preserve"> </w:t>
        </w:r>
      </w:sdtContent>
    </w:sdt>
  </w:p>
  <w:p w14:paraId="23DBF6DC" w14:textId="77777777" w:rsidR="005332ED" w:rsidRDefault="005332ED" w:rsidP="00365790">
    <w:pPr>
      <w:pStyle w:val="Default"/>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EFD1" w14:textId="72989F45" w:rsidR="00801563" w:rsidRDefault="00DE1412" w:rsidP="00801563">
    <w:pPr>
      <w:pStyle w:val="Rodap"/>
    </w:pPr>
    <w:sdt>
      <w:sdtPr>
        <w:id w:val="1002696981"/>
        <w:placeholder>
          <w:docPart w:val="191B0DCE1263402FBE2B4B1607CE7673"/>
        </w:placeholder>
      </w:sdtPr>
      <w:sdtEndPr/>
      <w:sdtContent>
        <w:sdt>
          <w:sdtPr>
            <w:id w:val="-19628741"/>
            <w:placeholder>
              <w:docPart w:val="2518B19AF1EC466A8EB0B741E855D78D"/>
            </w:placeholder>
          </w:sdtPr>
          <w:sdtEndPr/>
          <w:sdtContent>
            <w:sdt>
              <w:sdtPr>
                <w:rPr>
                  <w:rFonts w:ascii="Century Schoolbook" w:hAnsi="Century Schoolbook"/>
                  <w:szCs w:val="24"/>
                </w:rPr>
                <w:id w:val="759499768"/>
                <w:placeholder>
                  <w:docPart w:val="F3C4E941973B4D48B0387B5F011D6C56"/>
                </w:placeholder>
              </w:sdtPr>
              <w:sdtEndPr/>
              <w:sdtContent>
                <w:r w:rsidR="008C4713" w:rsidRPr="00D817E5">
                  <w:rPr>
                    <w:rStyle w:val="RC-CabealhoChar"/>
                    <w:rFonts w:ascii="Century Schoolbook" w:hAnsi="Century Schoolbook"/>
                    <w:sz w:val="22"/>
                    <w:szCs w:val="24"/>
                  </w:rPr>
                  <w:t xml:space="preserve">Controvérsia, São Leopoldo, v. 22, n. 2, p. </w:t>
                </w:r>
                <w:r w:rsidR="00D817E5">
                  <w:rPr>
                    <w:rStyle w:val="RC-CabealhoChar"/>
                    <w:rFonts w:ascii="Century Schoolbook" w:hAnsi="Century Schoolbook"/>
                    <w:sz w:val="22"/>
                    <w:szCs w:val="24"/>
                  </w:rPr>
                  <w:t>48</w:t>
                </w:r>
                <w:r w:rsidR="008C4713" w:rsidRPr="00D817E5">
                  <w:rPr>
                    <w:rStyle w:val="RC-CabealhoChar"/>
                    <w:rFonts w:ascii="Century Schoolbook" w:hAnsi="Century Schoolbook"/>
                    <w:sz w:val="22"/>
                    <w:szCs w:val="24"/>
                  </w:rPr>
                  <w:t>-</w:t>
                </w:r>
                <w:r w:rsidR="00D817E5">
                  <w:rPr>
                    <w:rStyle w:val="RC-CabealhoChar"/>
                    <w:rFonts w:ascii="Century Schoolbook" w:hAnsi="Century Schoolbook"/>
                    <w:sz w:val="22"/>
                    <w:szCs w:val="24"/>
                  </w:rPr>
                  <w:t>56</w:t>
                </w:r>
                <w:r w:rsidR="008C4713" w:rsidRPr="00D817E5">
                  <w:rPr>
                    <w:rStyle w:val="RC-CabealhoChar"/>
                    <w:rFonts w:ascii="Century Schoolbook" w:hAnsi="Century Schoolbook"/>
                    <w:sz w:val="22"/>
                    <w:szCs w:val="24"/>
                  </w:rPr>
                  <w:t>, mai.-ago. 2026</w:t>
                </w:r>
              </w:sdtContent>
            </w:sdt>
          </w:sdtContent>
        </w:sdt>
      </w:sdtContent>
    </w:sdt>
    <w:r w:rsidR="00801563">
      <w:t xml:space="preserve"> </w:t>
    </w:r>
    <w:sdt>
      <w:sdtPr>
        <w:id w:val="335895675"/>
        <w:placeholder>
          <w:docPart w:val="56C4B082DC4F4837B9668522EBEDF10A"/>
        </w:placeholder>
        <w:showingPlcHdr/>
      </w:sdtPr>
      <w:sdtEndPr/>
      <w:sdtContent>
        <w:r w:rsidR="00801563">
          <w:t xml:space="preserve">  </w:t>
        </w:r>
        <w:r w:rsidR="004E5127">
          <w:t xml:space="preserve">  </w:t>
        </w:r>
        <w:r w:rsidR="00801563">
          <w:t xml:space="preserve"> </w:t>
        </w:r>
        <w:r w:rsidR="00390F77">
          <w:t xml:space="preserve">            </w:t>
        </w:r>
        <w:r w:rsidR="00801563">
          <w:t xml:space="preserve">      </w:t>
        </w:r>
      </w:sdtContent>
    </w:sdt>
    <w:r w:rsidR="00801563">
      <w:t xml:space="preserve">             </w:t>
    </w:r>
    <w:sdt>
      <w:sdtPr>
        <w:id w:val="565926374"/>
        <w:docPartObj>
          <w:docPartGallery w:val="Page Numbers (Bottom of Page)"/>
          <w:docPartUnique/>
        </w:docPartObj>
      </w:sdtPr>
      <w:sdtEndPr/>
      <w:sdtContent>
        <w:r w:rsidR="00801563" w:rsidRPr="007A1498">
          <w:rPr>
            <w:rFonts w:ascii="Century Schoolbook" w:hAnsi="Century Schoolbook"/>
            <w:b/>
            <w:color w:val="279FAA"/>
          </w:rPr>
          <w:t xml:space="preserve">Página | </w:t>
        </w:r>
        <w:r w:rsidR="00801563" w:rsidRPr="007A1498">
          <w:rPr>
            <w:rFonts w:ascii="Century Schoolbook" w:hAnsi="Century Schoolbook"/>
            <w:b/>
            <w:color w:val="279FAA"/>
          </w:rPr>
          <w:fldChar w:fldCharType="begin"/>
        </w:r>
        <w:r w:rsidR="00801563" w:rsidRPr="007A1498">
          <w:rPr>
            <w:rFonts w:ascii="Century Schoolbook" w:hAnsi="Century Schoolbook"/>
            <w:b/>
            <w:color w:val="279FAA"/>
          </w:rPr>
          <w:instrText>PAGE   \* MERGEFORMAT</w:instrText>
        </w:r>
        <w:r w:rsidR="00801563" w:rsidRPr="007A1498">
          <w:rPr>
            <w:rFonts w:ascii="Century Schoolbook" w:hAnsi="Century Schoolbook"/>
            <w:b/>
            <w:color w:val="279FAA"/>
          </w:rPr>
          <w:fldChar w:fldCharType="separate"/>
        </w:r>
        <w:r w:rsidR="002775AE">
          <w:rPr>
            <w:rFonts w:ascii="Century Schoolbook" w:hAnsi="Century Schoolbook"/>
            <w:b/>
            <w:noProof/>
            <w:color w:val="279FAA"/>
          </w:rPr>
          <w:t>1</w:t>
        </w:r>
        <w:r w:rsidR="00801563" w:rsidRPr="007A1498">
          <w:rPr>
            <w:rFonts w:ascii="Century Schoolbook" w:hAnsi="Century Schoolbook"/>
            <w:b/>
            <w:color w:val="279FAA"/>
          </w:rPr>
          <w:fldChar w:fldCharType="end"/>
        </w:r>
        <w:r w:rsidR="00801563" w:rsidRPr="007A1498">
          <w:rPr>
            <w:rFonts w:ascii="Century Schoolbook" w:hAnsi="Century Schoolbook"/>
            <w:color w:val="279FAA"/>
          </w:rPr>
          <w:t xml:space="preserve"> </w:t>
        </w:r>
      </w:sdtContent>
    </w:sdt>
  </w:p>
  <w:p w14:paraId="0CA51C84" w14:textId="77777777" w:rsidR="00801563" w:rsidRDefault="0080156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CC9D9" w14:textId="77777777" w:rsidR="00DE1412" w:rsidRDefault="00DE1412" w:rsidP="00365790">
      <w:pPr>
        <w:spacing w:after="0" w:line="240" w:lineRule="auto"/>
      </w:pPr>
      <w:r>
        <w:separator/>
      </w:r>
    </w:p>
  </w:footnote>
  <w:footnote w:type="continuationSeparator" w:id="0">
    <w:p w14:paraId="4D882778" w14:textId="77777777" w:rsidR="00DE1412" w:rsidRDefault="00DE1412" w:rsidP="00365790">
      <w:pPr>
        <w:spacing w:after="0" w:line="240" w:lineRule="auto"/>
      </w:pPr>
      <w:r>
        <w:continuationSeparator/>
      </w:r>
    </w:p>
  </w:footnote>
  <w:footnote w:id="1">
    <w:p w14:paraId="4405B124" w14:textId="77777777" w:rsidR="005E29F4" w:rsidRPr="002858D7" w:rsidRDefault="005E29F4" w:rsidP="005E29F4">
      <w:pPr>
        <w:pStyle w:val="RCNotaderodape"/>
      </w:pPr>
      <w:r w:rsidRPr="002858D7">
        <w:rPr>
          <w:rStyle w:val="Refdenotaderodap"/>
        </w:rPr>
        <w:footnoteRef/>
      </w:r>
      <w:r w:rsidRPr="002858D7">
        <w:t xml:space="preserve"> Para maiores discussões </w:t>
      </w:r>
      <w:proofErr w:type="gramStart"/>
      <w:r w:rsidRPr="002858D7">
        <w:t>à</w:t>
      </w:r>
      <w:proofErr w:type="gramEnd"/>
      <w:r w:rsidRPr="002858D7">
        <w:t xml:space="preserve"> esse respeito </w:t>
      </w:r>
      <w:r w:rsidRPr="002858D7">
        <w:rPr>
          <w:i/>
          <w:iCs/>
        </w:rPr>
        <w:t xml:space="preserve">cf. </w:t>
      </w:r>
      <w:r w:rsidRPr="002858D7">
        <w:t xml:space="preserve"> </w:t>
      </w:r>
      <w:proofErr w:type="spellStart"/>
      <w:r w:rsidRPr="002858D7">
        <w:rPr>
          <w:i/>
        </w:rPr>
        <w:t>Adversus</w:t>
      </w:r>
      <w:proofErr w:type="spellEnd"/>
      <w:r w:rsidRPr="002858D7">
        <w:rPr>
          <w:i/>
        </w:rPr>
        <w:t xml:space="preserve"> </w:t>
      </w:r>
      <w:proofErr w:type="spellStart"/>
      <w:r w:rsidRPr="002858D7">
        <w:rPr>
          <w:i/>
        </w:rPr>
        <w:t>Mathematicos</w:t>
      </w:r>
      <w:proofErr w:type="spellEnd"/>
      <w:r w:rsidRPr="002858D7">
        <w:rPr>
          <w:i/>
        </w:rPr>
        <w:t>,</w:t>
      </w:r>
      <w:r w:rsidRPr="002858D7">
        <w:t xml:space="preserve"> VII, 65-87; </w:t>
      </w:r>
      <w:r w:rsidRPr="002858D7">
        <w:rPr>
          <w:i/>
          <w:iCs/>
        </w:rPr>
        <w:t>De</w:t>
      </w:r>
      <w:r w:rsidRPr="002858D7">
        <w:t xml:space="preserve"> </w:t>
      </w:r>
      <w:proofErr w:type="spellStart"/>
      <w:r w:rsidRPr="002858D7">
        <w:rPr>
          <w:i/>
          <w:iCs/>
        </w:rPr>
        <w:t>Melisso</w:t>
      </w:r>
      <w:proofErr w:type="spellEnd"/>
      <w:r w:rsidRPr="002858D7">
        <w:rPr>
          <w:i/>
          <w:iCs/>
        </w:rPr>
        <w:t xml:space="preserve"> </w:t>
      </w:r>
      <w:proofErr w:type="spellStart"/>
      <w:r w:rsidRPr="002858D7">
        <w:rPr>
          <w:i/>
          <w:iCs/>
        </w:rPr>
        <w:t>Xenophane</w:t>
      </w:r>
      <w:proofErr w:type="spellEnd"/>
      <w:r w:rsidRPr="002858D7">
        <w:rPr>
          <w:i/>
          <w:iCs/>
        </w:rPr>
        <w:t xml:space="preserve"> </w:t>
      </w:r>
      <w:proofErr w:type="spellStart"/>
      <w:r w:rsidRPr="002858D7">
        <w:rPr>
          <w:i/>
          <w:iCs/>
        </w:rPr>
        <w:t>Gorgia</w:t>
      </w:r>
      <w:proofErr w:type="spellEnd"/>
      <w:r w:rsidRPr="002858D7">
        <w:rPr>
          <w:i/>
          <w:iCs/>
        </w:rPr>
        <w:t xml:space="preserve">, </w:t>
      </w:r>
      <w:r w:rsidRPr="002858D7">
        <w:t>979 a 12-980 b22 e a obra: CASSIN, 2005, p. 13-64.</w:t>
      </w:r>
    </w:p>
  </w:footnote>
  <w:footnote w:id="2">
    <w:p w14:paraId="6E7333BE" w14:textId="77777777" w:rsidR="00C50E8E" w:rsidRPr="002858D7" w:rsidRDefault="00C50E8E" w:rsidP="00654243">
      <w:pPr>
        <w:pStyle w:val="RCNotaderodape"/>
      </w:pPr>
      <w:r w:rsidRPr="002858D7">
        <w:rPr>
          <w:rStyle w:val="Refdenotaderodap"/>
        </w:rPr>
        <w:footnoteRef/>
      </w:r>
      <w:r w:rsidRPr="002858D7">
        <w:t xml:space="preserve"> </w:t>
      </w:r>
      <w:r w:rsidRPr="002858D7">
        <w:rPr>
          <w:i/>
          <w:iCs/>
        </w:rPr>
        <w:t>FR. 61: “</w:t>
      </w:r>
      <w:r w:rsidRPr="002858D7">
        <w:t xml:space="preserve">Não há nada pior para os homens do que a falta de regra. Tendo isso em mente, os homens de antigamente acostumavam seus filhos a serem governados e a fazerem o que lhes era ordenado de modo que quando se tornassem homens não ficassem confusos com a grande mudança”; </w:t>
      </w:r>
      <w:r w:rsidRPr="002858D7">
        <w:rPr>
          <w:i/>
          <w:iCs/>
        </w:rPr>
        <w:t>cf</w:t>
      </w:r>
      <w:r w:rsidRPr="002858D7">
        <w:t>. KERFERD, 1999, p. 88.</w:t>
      </w:r>
    </w:p>
  </w:footnote>
  <w:footnote w:id="3">
    <w:p w14:paraId="5494ED91" w14:textId="77777777" w:rsidR="00C50E8E" w:rsidRPr="002858D7" w:rsidRDefault="00C50E8E" w:rsidP="00654243">
      <w:pPr>
        <w:pStyle w:val="RCNotaderodape"/>
      </w:pPr>
      <w:r w:rsidRPr="002858D7">
        <w:rPr>
          <w:rStyle w:val="Refdenotaderodap"/>
        </w:rPr>
        <w:footnoteRef/>
      </w:r>
      <w:r w:rsidRPr="002858D7">
        <w:t xml:space="preserve"> Para Cassin, todos os outros intérpretes da sofística (os principais são </w:t>
      </w:r>
      <w:proofErr w:type="spellStart"/>
      <w:r w:rsidRPr="002858D7">
        <w:t>Grote</w:t>
      </w:r>
      <w:proofErr w:type="spellEnd"/>
      <w:r w:rsidRPr="002858D7">
        <w:t xml:space="preserve">, </w:t>
      </w:r>
      <w:proofErr w:type="spellStart"/>
      <w:r w:rsidRPr="002858D7">
        <w:t>Gomperz</w:t>
      </w:r>
      <w:proofErr w:type="spellEnd"/>
      <w:r w:rsidRPr="002858D7">
        <w:t xml:space="preserve">, </w:t>
      </w:r>
      <w:proofErr w:type="spellStart"/>
      <w:r w:rsidRPr="002858D7">
        <w:t>Untersteiner</w:t>
      </w:r>
      <w:proofErr w:type="spellEnd"/>
      <w:r w:rsidRPr="002858D7">
        <w:t xml:space="preserve"> e </w:t>
      </w:r>
      <w:proofErr w:type="spellStart"/>
      <w:r w:rsidRPr="002858D7">
        <w:t>Kerferd</w:t>
      </w:r>
      <w:proofErr w:type="spellEnd"/>
      <w:r w:rsidRPr="002858D7">
        <w:t xml:space="preserve">) que tentaram reconstituir, recuperar ou “salvar” a sofística, ainda assim, por mais bem intencionados que estivessem ainda o fizeram sobre a ótica da dialética hegeliana. Hegel foi o primeiro a recolocar os sofistas como pensadoras na história da </w:t>
      </w:r>
      <w:proofErr w:type="gramStart"/>
      <w:r w:rsidRPr="002858D7">
        <w:t>filosofia</w:t>
      </w:r>
      <w:proofErr w:type="gramEnd"/>
      <w:r w:rsidRPr="002858D7">
        <w:t xml:space="preserve"> mas em sua interpretação os sofistas são apenas uma etapa no movimento dialético, isto é, os pré-socráticos seriam a afirmação (tese), os sofistas a negação (antítese), enquanto Socráticas, Platão e Aristóteles constituiriam a própria </w:t>
      </w:r>
      <w:proofErr w:type="spellStart"/>
      <w:r w:rsidRPr="002858D7">
        <w:rPr>
          <w:i/>
          <w:iCs/>
        </w:rPr>
        <w:t>aufhebung</w:t>
      </w:r>
      <w:proofErr w:type="spellEnd"/>
      <w:r w:rsidRPr="002858D7">
        <w:rPr>
          <w:i/>
          <w:iCs/>
        </w:rPr>
        <w:t xml:space="preserve">, </w:t>
      </w:r>
      <w:r w:rsidRPr="002858D7">
        <w:t xml:space="preserve">negação da negação, a “síntese”. </w:t>
      </w:r>
      <w:r w:rsidRPr="002858D7">
        <w:rPr>
          <w:i/>
          <w:iCs/>
        </w:rPr>
        <w:t xml:space="preserve">Cf. </w:t>
      </w:r>
      <w:r w:rsidRPr="002858D7">
        <w:t>CASSIN, 1990, p. 15-17.</w:t>
      </w:r>
    </w:p>
  </w:footnote>
  <w:footnote w:id="4">
    <w:p w14:paraId="706AC317" w14:textId="77777777" w:rsidR="00C50E8E" w:rsidRPr="002858D7" w:rsidRDefault="00C50E8E" w:rsidP="00582119">
      <w:pPr>
        <w:pStyle w:val="RCNotaderodape"/>
      </w:pPr>
      <w:r w:rsidRPr="002858D7">
        <w:rPr>
          <w:rStyle w:val="Refdenotaderodap"/>
        </w:rPr>
        <w:footnoteRef/>
      </w:r>
      <w:r w:rsidRPr="002858D7">
        <w:t xml:space="preserve"> “identidade de espírito, de sentimento” </w:t>
      </w:r>
      <w:r w:rsidRPr="002858D7">
        <w:rPr>
          <w:i/>
          <w:iCs/>
        </w:rPr>
        <w:t xml:space="preserve">cf. </w:t>
      </w:r>
      <w:r w:rsidRPr="002858D7">
        <w:t>CASSIN, Barbara</w:t>
      </w:r>
      <w:r w:rsidRPr="002858D7">
        <w:rPr>
          <w:b/>
          <w:bCs/>
        </w:rPr>
        <w:t>. O Efeito Sofístico</w:t>
      </w:r>
      <w:r w:rsidRPr="002858D7">
        <w:t>. Trad. dos ensaios: Ana Lúcia de Oliveira e Maria Cristina Franco Ferraz. Trad. dos documentos: Paulo Pinheiro. São Paulo: Ed. 34, 2005, p. 69.</w:t>
      </w:r>
    </w:p>
  </w:footnote>
  <w:footnote w:id="5">
    <w:p w14:paraId="4ACB4D61" w14:textId="77777777" w:rsidR="00C50E8E" w:rsidRPr="002858D7" w:rsidRDefault="00C50E8E" w:rsidP="00582119">
      <w:pPr>
        <w:pStyle w:val="RCNotaderodape"/>
      </w:pPr>
      <w:r w:rsidRPr="002858D7">
        <w:rPr>
          <w:rStyle w:val="Refdenotaderodap"/>
        </w:rPr>
        <w:footnoteRef/>
      </w:r>
      <w:r w:rsidRPr="002858D7">
        <w:rPr>
          <w:i/>
          <w:iCs/>
        </w:rPr>
        <w:t xml:space="preserve"> Cf. Elogio de Helena, </w:t>
      </w:r>
      <w:r w:rsidRPr="002858D7">
        <w:t>DK82B11, §10-12.</w:t>
      </w:r>
    </w:p>
  </w:footnote>
  <w:footnote w:id="6">
    <w:p w14:paraId="74645E2C" w14:textId="77777777" w:rsidR="00C50E8E" w:rsidRPr="002858D7" w:rsidRDefault="00C50E8E" w:rsidP="00C50E8E">
      <w:pPr>
        <w:pStyle w:val="Textodenotaderodap"/>
      </w:pPr>
      <w:r w:rsidRPr="002858D7">
        <w:rPr>
          <w:rStyle w:val="Refdenotaderodap"/>
        </w:rPr>
        <w:footnoteRef/>
      </w:r>
      <w:r w:rsidRPr="002858D7">
        <w:t xml:space="preserve"> </w:t>
      </w:r>
      <w:proofErr w:type="spellStart"/>
      <w:r w:rsidRPr="002858D7">
        <w:t>Antifonte</w:t>
      </w:r>
      <w:proofErr w:type="spellEnd"/>
      <w:r w:rsidRPr="002858D7">
        <w:t xml:space="preserve"> refere-se as leis que um cidadão conhece de sua própria cidade, isto é, que ele as conhece e venera. O trecho inicial de </w:t>
      </w:r>
      <w:proofErr w:type="spellStart"/>
      <w:r w:rsidRPr="002858D7">
        <w:rPr>
          <w:i/>
          <w:iCs/>
        </w:rPr>
        <w:t>Col.II</w:t>
      </w:r>
      <w:proofErr w:type="spellEnd"/>
      <w:r w:rsidRPr="002858D7">
        <w:rPr>
          <w:i/>
          <w:iCs/>
        </w:rPr>
        <w:t xml:space="preserve"> </w:t>
      </w:r>
      <w:r w:rsidRPr="002858D7">
        <w:t>está corrompido por isso não é possível lê-lo. Mas como na frase a seguir ele compara com as leis “daqueles que permanecem distantes” podemos deduzir e concluir que ele se referia às leis.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FB86" w14:textId="03F87D0E" w:rsidR="00E405A2" w:rsidRDefault="00DE1412" w:rsidP="00156225">
    <w:pPr>
      <w:pStyle w:val="RC-Cabealho"/>
    </w:pPr>
    <w:sdt>
      <w:sdtPr>
        <w:id w:val="537789341"/>
        <w:placeholder>
          <w:docPart w:val="482FDDA877A54E95A1FD86E8EEEAA4B6"/>
        </w:placeholder>
      </w:sdtPr>
      <w:sdtEndPr/>
      <w:sdtContent>
        <w:r w:rsidR="00156225" w:rsidRPr="00156225">
          <w:t>David dos Santos Fraga</w:t>
        </w:r>
      </w:sdtContent>
    </w:sdt>
    <w:r w:rsidR="00A861E4">
      <w:t xml:space="preserve">    </w:t>
    </w:r>
    <w:r w:rsidR="00360448">
      <w:t xml:space="preserve"> </w:t>
    </w:r>
    <w:r w:rsidR="00801563">
      <w:tab/>
    </w:r>
    <w:r w:rsidR="00390F77">
      <w:t xml:space="preserve"> </w:t>
    </w:r>
    <w:r w:rsidR="00B12C75">
      <w:t xml:space="preserve">  </w:t>
    </w:r>
    <w:r w:rsidR="00801563">
      <w:t xml:space="preserve">                   </w:t>
    </w:r>
    <w:r w:rsidR="00390F77">
      <w:t xml:space="preserve">  </w:t>
    </w:r>
    <w:r w:rsidR="00801563">
      <w:t xml:space="preserve">   </w:t>
    </w:r>
    <w:r w:rsidR="00390F77">
      <w:t xml:space="preserve">   </w:t>
    </w:r>
    <w:r w:rsidR="00801563">
      <w:t xml:space="preserve">          </w:t>
    </w:r>
    <w:r w:rsidR="00360448">
      <w:t xml:space="preserve">     </w:t>
    </w:r>
    <w:r w:rsidR="00801563">
      <w:t xml:space="preserve"> </w:t>
    </w:r>
    <w:r w:rsidR="00360448">
      <w:t xml:space="preserve">  </w:t>
    </w:r>
    <w:r w:rsidR="00A861E4">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67597" w14:textId="79C16C23" w:rsidR="00E405A2" w:rsidRDefault="00267D16" w:rsidP="009C35E4">
    <w:pPr>
      <w:pStyle w:val="RC-Cabealho"/>
      <w:jc w:val="right"/>
    </w:pPr>
    <w:r>
      <w:t xml:space="preserve">              </w:t>
    </w:r>
    <w:r w:rsidR="00D709C2">
      <w:t xml:space="preserve">          </w:t>
    </w:r>
    <w:r w:rsidR="001C6751">
      <w:t xml:space="preserve"> </w:t>
    </w:r>
    <w:r w:rsidR="00D709C2">
      <w:t xml:space="preserve"> </w:t>
    </w:r>
    <w:r w:rsidR="00390F77">
      <w:t xml:space="preserve">   </w:t>
    </w:r>
    <w:r w:rsidR="001C6751">
      <w:t xml:space="preserve"> </w:t>
    </w:r>
    <w:r w:rsidR="00390F77">
      <w:t xml:space="preserve">    </w:t>
    </w:r>
    <w:r w:rsidR="00D709C2">
      <w:t xml:space="preserve">  </w:t>
    </w:r>
    <w:r w:rsidR="001C6751">
      <w:t xml:space="preserve"> </w:t>
    </w:r>
    <w:r w:rsidR="00390F77">
      <w:t xml:space="preserve"> </w:t>
    </w:r>
    <w:r w:rsidR="001C6751">
      <w:t xml:space="preserve"> </w:t>
    </w:r>
    <w:r w:rsidR="00390F77">
      <w:t xml:space="preserve">   </w:t>
    </w:r>
    <w:r w:rsidR="001C6751">
      <w:t xml:space="preserve"> </w:t>
    </w:r>
    <w:r w:rsidR="00D709C2">
      <w:t xml:space="preserve">    </w:t>
    </w:r>
    <w:r w:rsidR="001C6751">
      <w:t xml:space="preserve"> </w:t>
    </w:r>
    <w:sdt>
      <w:sdtPr>
        <w:rPr>
          <w:rFonts w:ascii="Century Schoolbook" w:hAnsi="Century Schoolbook"/>
          <w:szCs w:val="20"/>
        </w:rPr>
        <w:id w:val="354003742"/>
        <w:placeholder>
          <w:docPart w:val="52EC247CB17F43D1AE1EA67553EC55EF"/>
        </w:placeholder>
      </w:sdtPr>
      <w:sdtEndPr/>
      <w:sdtContent>
        <w:r w:rsidR="00DF250C" w:rsidRPr="00DF250C">
          <w:t xml:space="preserve">Como a pólis substitui o </w:t>
        </w:r>
        <w:proofErr w:type="spellStart"/>
        <w:r w:rsidR="00DF250C" w:rsidRPr="00DF250C">
          <w:t>kósmos</w:t>
        </w:r>
        <w:proofErr w:type="spellEnd"/>
        <w:r w:rsidR="00DF250C" w:rsidRPr="00DF250C">
          <w:t xml:space="preserve">: </w:t>
        </w:r>
        <w:proofErr w:type="spellStart"/>
        <w:r w:rsidR="00DF250C" w:rsidRPr="00DF250C">
          <w:t>homonoia</w:t>
        </w:r>
        <w:proofErr w:type="spellEnd"/>
        <w:r w:rsidR="00DF250C" w:rsidRPr="00DF250C">
          <w:t xml:space="preserve">, liberdade e igualdade em </w:t>
        </w:r>
        <w:proofErr w:type="spellStart"/>
        <w:r w:rsidR="00DF250C" w:rsidRPr="00DF250C">
          <w:t>Antifonte</w:t>
        </w:r>
        <w:proofErr w:type="spellEnd"/>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6010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3408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B67B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3E43D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662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04F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C0FF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4492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BCB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8699A"/>
    <w:lvl w:ilvl="0">
      <w:start w:val="1"/>
      <w:numFmt w:val="bullet"/>
      <w:lvlText w:val=""/>
      <w:lvlJc w:val="left"/>
      <w:pPr>
        <w:tabs>
          <w:tab w:val="num" w:pos="360"/>
        </w:tabs>
        <w:ind w:left="360" w:hanging="360"/>
      </w:pPr>
      <w:rPr>
        <w:rFonts w:ascii="Symbol" w:hAnsi="Symbol" w:hint="default"/>
      </w:rPr>
    </w:lvl>
  </w:abstractNum>
  <w:num w:numId="1" w16cid:durableId="199785172">
    <w:abstractNumId w:val="9"/>
  </w:num>
  <w:num w:numId="2" w16cid:durableId="1257521003">
    <w:abstractNumId w:val="7"/>
  </w:num>
  <w:num w:numId="3" w16cid:durableId="205652170">
    <w:abstractNumId w:val="6"/>
  </w:num>
  <w:num w:numId="4" w16cid:durableId="483738958">
    <w:abstractNumId w:val="5"/>
  </w:num>
  <w:num w:numId="5" w16cid:durableId="965507356">
    <w:abstractNumId w:val="4"/>
  </w:num>
  <w:num w:numId="6" w16cid:durableId="970792467">
    <w:abstractNumId w:val="8"/>
  </w:num>
  <w:num w:numId="7" w16cid:durableId="1593077806">
    <w:abstractNumId w:val="3"/>
  </w:num>
  <w:num w:numId="8" w16cid:durableId="369577799">
    <w:abstractNumId w:val="2"/>
  </w:num>
  <w:num w:numId="9" w16cid:durableId="494103989">
    <w:abstractNumId w:val="1"/>
  </w:num>
  <w:num w:numId="10" w16cid:durableId="2104033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773D"/>
    <w:rsid w:val="00004450"/>
    <w:rsid w:val="00013846"/>
    <w:rsid w:val="000210F4"/>
    <w:rsid w:val="00057AC1"/>
    <w:rsid w:val="00087685"/>
    <w:rsid w:val="000B773D"/>
    <w:rsid w:val="000C6AFD"/>
    <w:rsid w:val="000D5108"/>
    <w:rsid w:val="00126DA6"/>
    <w:rsid w:val="00142AE0"/>
    <w:rsid w:val="00156225"/>
    <w:rsid w:val="00182E91"/>
    <w:rsid w:val="00190C2B"/>
    <w:rsid w:val="00193643"/>
    <w:rsid w:val="001C4566"/>
    <w:rsid w:val="001C6751"/>
    <w:rsid w:val="002250F9"/>
    <w:rsid w:val="002271FB"/>
    <w:rsid w:val="0023205E"/>
    <w:rsid w:val="002543B1"/>
    <w:rsid w:val="0025448C"/>
    <w:rsid w:val="00260417"/>
    <w:rsid w:val="00267D16"/>
    <w:rsid w:val="002775AE"/>
    <w:rsid w:val="0029391E"/>
    <w:rsid w:val="00297DC3"/>
    <w:rsid w:val="002B5F68"/>
    <w:rsid w:val="002C1348"/>
    <w:rsid w:val="002D2853"/>
    <w:rsid w:val="002D36D1"/>
    <w:rsid w:val="002D72E1"/>
    <w:rsid w:val="002E39E5"/>
    <w:rsid w:val="002E55EB"/>
    <w:rsid w:val="0030644D"/>
    <w:rsid w:val="00346BC1"/>
    <w:rsid w:val="0035060A"/>
    <w:rsid w:val="00360448"/>
    <w:rsid w:val="00362C8A"/>
    <w:rsid w:val="00364C22"/>
    <w:rsid w:val="00365790"/>
    <w:rsid w:val="003665C5"/>
    <w:rsid w:val="0037092A"/>
    <w:rsid w:val="003730A0"/>
    <w:rsid w:val="003769A1"/>
    <w:rsid w:val="00390F77"/>
    <w:rsid w:val="003C00D9"/>
    <w:rsid w:val="003C7797"/>
    <w:rsid w:val="003D5A67"/>
    <w:rsid w:val="003F4045"/>
    <w:rsid w:val="003F7408"/>
    <w:rsid w:val="004000D9"/>
    <w:rsid w:val="0047046C"/>
    <w:rsid w:val="0048005E"/>
    <w:rsid w:val="004952E8"/>
    <w:rsid w:val="004B0570"/>
    <w:rsid w:val="004B1E87"/>
    <w:rsid w:val="004B791C"/>
    <w:rsid w:val="004C149F"/>
    <w:rsid w:val="004D32F1"/>
    <w:rsid w:val="004D439C"/>
    <w:rsid w:val="004E05D8"/>
    <w:rsid w:val="004E0A4C"/>
    <w:rsid w:val="004E5127"/>
    <w:rsid w:val="004E647B"/>
    <w:rsid w:val="004F78D7"/>
    <w:rsid w:val="00517871"/>
    <w:rsid w:val="005332ED"/>
    <w:rsid w:val="00582119"/>
    <w:rsid w:val="00591C11"/>
    <w:rsid w:val="005938AA"/>
    <w:rsid w:val="005A24E1"/>
    <w:rsid w:val="005A78A1"/>
    <w:rsid w:val="005C0146"/>
    <w:rsid w:val="005C05E4"/>
    <w:rsid w:val="005C1552"/>
    <w:rsid w:val="005E29F4"/>
    <w:rsid w:val="005E66F5"/>
    <w:rsid w:val="005F02ED"/>
    <w:rsid w:val="00654243"/>
    <w:rsid w:val="0068707E"/>
    <w:rsid w:val="006B02B9"/>
    <w:rsid w:val="006D19BA"/>
    <w:rsid w:val="006D3EFC"/>
    <w:rsid w:val="006D6A23"/>
    <w:rsid w:val="006E0AA4"/>
    <w:rsid w:val="006E5FDE"/>
    <w:rsid w:val="00716977"/>
    <w:rsid w:val="00717101"/>
    <w:rsid w:val="007268B5"/>
    <w:rsid w:val="00747D1A"/>
    <w:rsid w:val="0075698D"/>
    <w:rsid w:val="007669B2"/>
    <w:rsid w:val="00784487"/>
    <w:rsid w:val="0078636F"/>
    <w:rsid w:val="0079431F"/>
    <w:rsid w:val="007A1498"/>
    <w:rsid w:val="007A2928"/>
    <w:rsid w:val="007B400A"/>
    <w:rsid w:val="007C2150"/>
    <w:rsid w:val="007D33AA"/>
    <w:rsid w:val="00801563"/>
    <w:rsid w:val="00805400"/>
    <w:rsid w:val="008175F6"/>
    <w:rsid w:val="00840330"/>
    <w:rsid w:val="00840CDC"/>
    <w:rsid w:val="00853E0B"/>
    <w:rsid w:val="0086342D"/>
    <w:rsid w:val="00870CCF"/>
    <w:rsid w:val="0088312F"/>
    <w:rsid w:val="008924CE"/>
    <w:rsid w:val="008C4548"/>
    <w:rsid w:val="008C4713"/>
    <w:rsid w:val="008D79E4"/>
    <w:rsid w:val="008E27D3"/>
    <w:rsid w:val="00914302"/>
    <w:rsid w:val="00923422"/>
    <w:rsid w:val="00927176"/>
    <w:rsid w:val="00952B4E"/>
    <w:rsid w:val="00960B10"/>
    <w:rsid w:val="00961771"/>
    <w:rsid w:val="0096411C"/>
    <w:rsid w:val="009707A3"/>
    <w:rsid w:val="00976387"/>
    <w:rsid w:val="00986F4F"/>
    <w:rsid w:val="009A7ACC"/>
    <w:rsid w:val="009C35E4"/>
    <w:rsid w:val="009C6F5C"/>
    <w:rsid w:val="009C7751"/>
    <w:rsid w:val="009D7102"/>
    <w:rsid w:val="00A023DD"/>
    <w:rsid w:val="00A06960"/>
    <w:rsid w:val="00A21964"/>
    <w:rsid w:val="00A32C76"/>
    <w:rsid w:val="00A41FA1"/>
    <w:rsid w:val="00A678D6"/>
    <w:rsid w:val="00A861E4"/>
    <w:rsid w:val="00AA2C6F"/>
    <w:rsid w:val="00AB7241"/>
    <w:rsid w:val="00AE720D"/>
    <w:rsid w:val="00AF6A06"/>
    <w:rsid w:val="00B035F1"/>
    <w:rsid w:val="00B118B6"/>
    <w:rsid w:val="00B12C75"/>
    <w:rsid w:val="00B14410"/>
    <w:rsid w:val="00B300B7"/>
    <w:rsid w:val="00B33E1D"/>
    <w:rsid w:val="00B36307"/>
    <w:rsid w:val="00B54A71"/>
    <w:rsid w:val="00B57CA8"/>
    <w:rsid w:val="00B953F5"/>
    <w:rsid w:val="00BC282E"/>
    <w:rsid w:val="00BE3B86"/>
    <w:rsid w:val="00BF3E05"/>
    <w:rsid w:val="00BF55C2"/>
    <w:rsid w:val="00C0180D"/>
    <w:rsid w:val="00C04ABD"/>
    <w:rsid w:val="00C16C39"/>
    <w:rsid w:val="00C227AC"/>
    <w:rsid w:val="00C43515"/>
    <w:rsid w:val="00C50ADF"/>
    <w:rsid w:val="00C50E8E"/>
    <w:rsid w:val="00C75B32"/>
    <w:rsid w:val="00C777BA"/>
    <w:rsid w:val="00C845CD"/>
    <w:rsid w:val="00C84C92"/>
    <w:rsid w:val="00C952FF"/>
    <w:rsid w:val="00CC1808"/>
    <w:rsid w:val="00CD0C2C"/>
    <w:rsid w:val="00CD3858"/>
    <w:rsid w:val="00CF29B4"/>
    <w:rsid w:val="00D1669D"/>
    <w:rsid w:val="00D22508"/>
    <w:rsid w:val="00D314AC"/>
    <w:rsid w:val="00D41C79"/>
    <w:rsid w:val="00D709C2"/>
    <w:rsid w:val="00D70C36"/>
    <w:rsid w:val="00D7313D"/>
    <w:rsid w:val="00D817E5"/>
    <w:rsid w:val="00D87EF2"/>
    <w:rsid w:val="00D94A52"/>
    <w:rsid w:val="00D97BDD"/>
    <w:rsid w:val="00DA7BE4"/>
    <w:rsid w:val="00DC4458"/>
    <w:rsid w:val="00DD1625"/>
    <w:rsid w:val="00DD3D92"/>
    <w:rsid w:val="00DE1412"/>
    <w:rsid w:val="00DE4DB0"/>
    <w:rsid w:val="00DE617B"/>
    <w:rsid w:val="00DE7B7D"/>
    <w:rsid w:val="00DF0B07"/>
    <w:rsid w:val="00DF250C"/>
    <w:rsid w:val="00E021F8"/>
    <w:rsid w:val="00E07057"/>
    <w:rsid w:val="00E12F30"/>
    <w:rsid w:val="00E37D47"/>
    <w:rsid w:val="00E405A2"/>
    <w:rsid w:val="00E5231C"/>
    <w:rsid w:val="00E8469D"/>
    <w:rsid w:val="00EB2BF9"/>
    <w:rsid w:val="00EC62D6"/>
    <w:rsid w:val="00F04332"/>
    <w:rsid w:val="00F21DB8"/>
    <w:rsid w:val="00F23748"/>
    <w:rsid w:val="00F51148"/>
    <w:rsid w:val="00F730E6"/>
    <w:rsid w:val="00FB33B9"/>
    <w:rsid w:val="00FC1027"/>
    <w:rsid w:val="00FC7D7B"/>
    <w:rsid w:val="00FE0DCC"/>
    <w:rsid w:val="00FF11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E94DC"/>
  <w15:docId w15:val="{B08967B3-656E-443C-B6A1-24B85A4B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BE4"/>
    <w:pPr>
      <w:spacing w:after="200" w:line="276" w:lineRule="auto"/>
    </w:pPr>
  </w:style>
  <w:style w:type="paragraph" w:styleId="Ttulo1">
    <w:name w:val="heading 1"/>
    <w:basedOn w:val="Normal"/>
    <w:next w:val="Normal"/>
    <w:link w:val="Ttulo1Char"/>
    <w:uiPriority w:val="9"/>
    <w:qFormat/>
    <w:rsid w:val="007B40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semiHidden/>
    <w:unhideWhenUsed/>
    <w:qFormat/>
    <w:rsid w:val="004E0A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9">
    <w:name w:val="heading 9"/>
    <w:basedOn w:val="Normal"/>
    <w:next w:val="Normal"/>
    <w:link w:val="Ttulo9Char"/>
    <w:uiPriority w:val="9"/>
    <w:semiHidden/>
    <w:unhideWhenUsed/>
    <w:qFormat/>
    <w:rsid w:val="00FE0DC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6579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65790"/>
  </w:style>
  <w:style w:type="paragraph" w:styleId="Rodap">
    <w:name w:val="footer"/>
    <w:basedOn w:val="Normal"/>
    <w:link w:val="RodapChar"/>
    <w:uiPriority w:val="99"/>
    <w:unhideWhenUsed/>
    <w:rsid w:val="00365790"/>
    <w:pPr>
      <w:tabs>
        <w:tab w:val="center" w:pos="4252"/>
        <w:tab w:val="right" w:pos="8504"/>
      </w:tabs>
      <w:spacing w:after="0" w:line="240" w:lineRule="auto"/>
    </w:pPr>
  </w:style>
  <w:style w:type="character" w:customStyle="1" w:styleId="RodapChar">
    <w:name w:val="Rodapé Char"/>
    <w:basedOn w:val="Fontepargpadro"/>
    <w:link w:val="Rodap"/>
    <w:uiPriority w:val="99"/>
    <w:rsid w:val="00365790"/>
  </w:style>
  <w:style w:type="character" w:styleId="TextodoEspaoReservado">
    <w:name w:val="Placeholder Text"/>
    <w:basedOn w:val="Fontepargpadro"/>
    <w:uiPriority w:val="99"/>
    <w:semiHidden/>
    <w:rsid w:val="00365790"/>
    <w:rPr>
      <w:color w:val="808080"/>
    </w:rPr>
  </w:style>
  <w:style w:type="paragraph" w:customStyle="1" w:styleId="Default">
    <w:name w:val="Default"/>
    <w:rsid w:val="0036579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CTtuloemportugus">
    <w:name w:val="RC Título em português"/>
    <w:basedOn w:val="Ttulo1"/>
    <w:link w:val="RCTtuloemportugusChar"/>
    <w:qFormat/>
    <w:rsid w:val="0030644D"/>
    <w:pPr>
      <w:spacing w:line="380" w:lineRule="exact"/>
      <w:jc w:val="center"/>
    </w:pPr>
    <w:rPr>
      <w:rFonts w:ascii="Times New Roman" w:hAnsi="Times New Roman" w:cs="Arial"/>
      <w:b/>
      <w:caps/>
      <w:color w:val="000000" w:themeColor="text1"/>
      <w:sz w:val="28"/>
      <w:szCs w:val="24"/>
    </w:rPr>
  </w:style>
  <w:style w:type="paragraph" w:customStyle="1" w:styleId="RCTtuloemlinguaestrangeira">
    <w:name w:val="RC Título em lingua estrangeira"/>
    <w:basedOn w:val="Normal"/>
    <w:link w:val="RCTtuloemlinguaestrangeiraChar"/>
    <w:qFormat/>
    <w:rsid w:val="0030644D"/>
    <w:pPr>
      <w:spacing w:before="360" w:after="240" w:line="320" w:lineRule="exact"/>
      <w:jc w:val="center"/>
    </w:pPr>
    <w:rPr>
      <w:rFonts w:ascii="Times New Roman" w:hAnsi="Times New Roman" w:cs="Arial"/>
      <w:caps/>
      <w:sz w:val="24"/>
      <w:szCs w:val="24"/>
    </w:rPr>
  </w:style>
  <w:style w:type="character" w:customStyle="1" w:styleId="Ttulo1Char">
    <w:name w:val="Título 1 Char"/>
    <w:basedOn w:val="Fontepargpadro"/>
    <w:link w:val="Ttulo1"/>
    <w:uiPriority w:val="9"/>
    <w:rsid w:val="007B400A"/>
    <w:rPr>
      <w:rFonts w:asciiTheme="majorHAnsi" w:eastAsiaTheme="majorEastAsia" w:hAnsiTheme="majorHAnsi" w:cstheme="majorBidi"/>
      <w:color w:val="2E74B5" w:themeColor="accent1" w:themeShade="BF"/>
      <w:sz w:val="32"/>
      <w:szCs w:val="32"/>
    </w:rPr>
  </w:style>
  <w:style w:type="character" w:customStyle="1" w:styleId="RCTtuloemportugusChar">
    <w:name w:val="RC Título em português Char"/>
    <w:basedOn w:val="Ttulo1Char"/>
    <w:link w:val="RCTtuloemportugus"/>
    <w:rsid w:val="0030644D"/>
    <w:rPr>
      <w:rFonts w:ascii="Times New Roman" w:eastAsiaTheme="majorEastAsia" w:hAnsi="Times New Roman" w:cs="Arial"/>
      <w:b/>
      <w:caps/>
      <w:color w:val="000000" w:themeColor="text1"/>
      <w:sz w:val="28"/>
      <w:szCs w:val="24"/>
    </w:rPr>
  </w:style>
  <w:style w:type="paragraph" w:customStyle="1" w:styleId="RCAutoria">
    <w:name w:val="RC Autoria"/>
    <w:basedOn w:val="Normal"/>
    <w:link w:val="RCAutoriaChar"/>
    <w:qFormat/>
    <w:rsid w:val="00840CDC"/>
    <w:pPr>
      <w:spacing w:after="80" w:line="240" w:lineRule="auto"/>
    </w:pPr>
    <w:rPr>
      <w:rFonts w:ascii="Times New Roman" w:hAnsi="Times New Roman" w:cs="Arial"/>
      <w:szCs w:val="24"/>
    </w:rPr>
  </w:style>
  <w:style w:type="character" w:customStyle="1" w:styleId="RCTtuloemlinguaestrangeiraChar">
    <w:name w:val="RC Título em lingua estrangeira Char"/>
    <w:basedOn w:val="Fontepargpadro"/>
    <w:link w:val="RCTtuloemlinguaestrangeira"/>
    <w:rsid w:val="0030644D"/>
    <w:rPr>
      <w:rFonts w:ascii="Times New Roman" w:hAnsi="Times New Roman" w:cs="Arial"/>
      <w:caps/>
      <w:sz w:val="24"/>
      <w:szCs w:val="24"/>
    </w:rPr>
  </w:style>
  <w:style w:type="paragraph" w:customStyle="1" w:styleId="RCInformaodaautoria">
    <w:name w:val="RC Informação da autoria"/>
    <w:basedOn w:val="Normal"/>
    <w:link w:val="RCInformaodaautoriaChar"/>
    <w:qFormat/>
    <w:rsid w:val="00F04332"/>
    <w:pPr>
      <w:spacing w:before="120" w:after="120" w:line="240" w:lineRule="auto"/>
      <w:jc w:val="both"/>
    </w:pPr>
    <w:rPr>
      <w:rFonts w:ascii="Times New Roman" w:hAnsi="Times New Roman" w:cs="Arial"/>
      <w:szCs w:val="24"/>
    </w:rPr>
  </w:style>
  <w:style w:type="character" w:customStyle="1" w:styleId="RCAutoriaChar">
    <w:name w:val="RC Autoria Char"/>
    <w:basedOn w:val="Fontepargpadro"/>
    <w:link w:val="RCAutoria"/>
    <w:rsid w:val="00840CDC"/>
    <w:rPr>
      <w:rFonts w:ascii="Times New Roman" w:hAnsi="Times New Roman" w:cs="Arial"/>
      <w:szCs w:val="24"/>
    </w:rPr>
  </w:style>
  <w:style w:type="paragraph" w:customStyle="1" w:styleId="RCE-mail">
    <w:name w:val="RC E-mail"/>
    <w:basedOn w:val="RCInformaodaautoria"/>
    <w:link w:val="RCE-mailChar"/>
    <w:qFormat/>
    <w:rsid w:val="00F04332"/>
    <w:pPr>
      <w:jc w:val="left"/>
    </w:pPr>
    <w:rPr>
      <w:color w:val="000000" w:themeColor="text1"/>
      <w:u w:val="single"/>
    </w:rPr>
  </w:style>
  <w:style w:type="character" w:customStyle="1" w:styleId="RCInformaodaautoriaChar">
    <w:name w:val="RC Informação da autoria Char"/>
    <w:basedOn w:val="Fontepargpadro"/>
    <w:link w:val="RCInformaodaautoria"/>
    <w:rsid w:val="00F04332"/>
    <w:rPr>
      <w:rFonts w:ascii="Times New Roman" w:hAnsi="Times New Roman" w:cs="Arial"/>
      <w:szCs w:val="24"/>
    </w:rPr>
  </w:style>
  <w:style w:type="paragraph" w:customStyle="1" w:styleId="RClinkdolattes">
    <w:name w:val="RC link do lattes"/>
    <w:basedOn w:val="RCE-mail"/>
    <w:link w:val="RClinkdolattesChar"/>
    <w:qFormat/>
    <w:rsid w:val="001C6751"/>
    <w:pPr>
      <w:tabs>
        <w:tab w:val="left" w:pos="2130"/>
      </w:tabs>
      <w:spacing w:after="360"/>
    </w:pPr>
  </w:style>
  <w:style w:type="character" w:customStyle="1" w:styleId="RCE-mailChar">
    <w:name w:val="RC E-mail Char"/>
    <w:basedOn w:val="RCInformaodaautoriaChar"/>
    <w:link w:val="RCE-mail"/>
    <w:rsid w:val="00F04332"/>
    <w:rPr>
      <w:rFonts w:ascii="Times New Roman" w:hAnsi="Times New Roman" w:cs="Arial"/>
      <w:color w:val="000000" w:themeColor="text1"/>
      <w:szCs w:val="24"/>
      <w:u w:val="single"/>
    </w:rPr>
  </w:style>
  <w:style w:type="paragraph" w:customStyle="1" w:styleId="RCRESUMOePALAVRAS-CHAVE">
    <w:name w:val="RC RESUMO e PALAVRAS-CHAVE"/>
    <w:basedOn w:val="Normal"/>
    <w:link w:val="RCRESUMOePALAVRAS-CHAVEChar"/>
    <w:qFormat/>
    <w:rsid w:val="00FC1027"/>
    <w:pPr>
      <w:spacing w:before="160" w:after="0" w:line="260" w:lineRule="exact"/>
    </w:pPr>
    <w:rPr>
      <w:rFonts w:ascii="Times New Roman" w:hAnsi="Times New Roman"/>
      <w:b/>
      <w:caps/>
      <w:color w:val="000000" w:themeColor="text1"/>
      <w:sz w:val="24"/>
    </w:rPr>
  </w:style>
  <w:style w:type="character" w:customStyle="1" w:styleId="RClinkdolattesChar">
    <w:name w:val="RC link do lattes Char"/>
    <w:basedOn w:val="RCE-mailChar"/>
    <w:link w:val="RClinkdolattes"/>
    <w:rsid w:val="001C6751"/>
    <w:rPr>
      <w:rFonts w:ascii="Century Gothic" w:hAnsi="Century Gothic" w:cs="Arial"/>
      <w:color w:val="000000" w:themeColor="text1"/>
      <w:sz w:val="24"/>
      <w:szCs w:val="24"/>
      <w:u w:val="single"/>
    </w:rPr>
  </w:style>
  <w:style w:type="paragraph" w:customStyle="1" w:styleId="RC-TextodoResumo">
    <w:name w:val="RC - Texto do Resumo"/>
    <w:basedOn w:val="Normal"/>
    <w:link w:val="RC-TextodoResumoChar"/>
    <w:qFormat/>
    <w:rsid w:val="005C05E4"/>
    <w:pPr>
      <w:spacing w:before="100" w:after="0" w:line="260" w:lineRule="exact"/>
      <w:jc w:val="both"/>
    </w:pPr>
    <w:rPr>
      <w:rFonts w:ascii="Times New Roman" w:hAnsi="Times New Roman" w:cs="Arial"/>
      <w:szCs w:val="24"/>
    </w:rPr>
  </w:style>
  <w:style w:type="character" w:customStyle="1" w:styleId="RCRESUMOePALAVRAS-CHAVEChar">
    <w:name w:val="RC RESUMO e PALAVRAS-CHAVE Char"/>
    <w:basedOn w:val="Fontepargpadro"/>
    <w:link w:val="RCRESUMOePALAVRAS-CHAVE"/>
    <w:rsid w:val="00FC1027"/>
    <w:rPr>
      <w:rFonts w:ascii="Times New Roman" w:hAnsi="Times New Roman"/>
      <w:b/>
      <w:caps/>
      <w:color w:val="000000" w:themeColor="text1"/>
      <w:sz w:val="24"/>
    </w:rPr>
  </w:style>
  <w:style w:type="character" w:customStyle="1" w:styleId="RC-TextodoResumoChar">
    <w:name w:val="RC - Texto do Resumo Char"/>
    <w:basedOn w:val="Fontepargpadro"/>
    <w:link w:val="RC-TextodoResumo"/>
    <w:rsid w:val="005C05E4"/>
    <w:rPr>
      <w:rFonts w:ascii="Times New Roman" w:hAnsi="Times New Roman" w:cs="Arial"/>
      <w:szCs w:val="24"/>
    </w:rPr>
  </w:style>
  <w:style w:type="paragraph" w:customStyle="1" w:styleId="RCTtulosecundrio">
    <w:name w:val="RC Título secundário"/>
    <w:basedOn w:val="Ttulo2"/>
    <w:link w:val="RCTtulosecundrioChar"/>
    <w:qFormat/>
    <w:rsid w:val="00FF117D"/>
    <w:pPr>
      <w:spacing w:before="360" w:after="480" w:line="300" w:lineRule="exact"/>
      <w:jc w:val="both"/>
    </w:pPr>
    <w:rPr>
      <w:rFonts w:ascii="Times New Roman" w:hAnsi="Times New Roman"/>
      <w:b/>
      <w:color w:val="auto"/>
      <w:sz w:val="24"/>
    </w:rPr>
  </w:style>
  <w:style w:type="paragraph" w:customStyle="1" w:styleId="RCCorpodotexto">
    <w:name w:val="RC Corpo do texto"/>
    <w:basedOn w:val="Normal"/>
    <w:link w:val="RCCorpodotextoChar"/>
    <w:qFormat/>
    <w:rsid w:val="005C05E4"/>
    <w:pPr>
      <w:spacing w:after="0" w:line="360" w:lineRule="auto"/>
      <w:ind w:firstLine="709"/>
      <w:jc w:val="both"/>
    </w:pPr>
    <w:rPr>
      <w:rFonts w:ascii="Times New Roman" w:hAnsi="Times New Roman" w:cs="Arial"/>
      <w:sz w:val="24"/>
      <w:szCs w:val="24"/>
    </w:rPr>
  </w:style>
  <w:style w:type="character" w:customStyle="1" w:styleId="Ttulo2Char">
    <w:name w:val="Título 2 Char"/>
    <w:basedOn w:val="Fontepargpadro"/>
    <w:link w:val="Ttulo2"/>
    <w:uiPriority w:val="9"/>
    <w:semiHidden/>
    <w:rsid w:val="004E0A4C"/>
    <w:rPr>
      <w:rFonts w:asciiTheme="majorHAnsi" w:eastAsiaTheme="majorEastAsia" w:hAnsiTheme="majorHAnsi" w:cstheme="majorBidi"/>
      <w:color w:val="2E74B5" w:themeColor="accent1" w:themeShade="BF"/>
      <w:sz w:val="26"/>
      <w:szCs w:val="26"/>
    </w:rPr>
  </w:style>
  <w:style w:type="character" w:customStyle="1" w:styleId="RCTtulosecundrioChar">
    <w:name w:val="RC Título secundário Char"/>
    <w:basedOn w:val="Ttulo2Char"/>
    <w:link w:val="RCTtulosecundrio"/>
    <w:rsid w:val="00FF117D"/>
    <w:rPr>
      <w:rFonts w:ascii="Times New Roman" w:eastAsiaTheme="majorEastAsia" w:hAnsi="Times New Roman" w:cstheme="majorBidi"/>
      <w:b/>
      <w:color w:val="2E74B5" w:themeColor="accent1" w:themeShade="BF"/>
      <w:sz w:val="24"/>
      <w:szCs w:val="26"/>
    </w:rPr>
  </w:style>
  <w:style w:type="paragraph" w:customStyle="1" w:styleId="RCcitaodiretalonga">
    <w:name w:val="RC citação direta longa"/>
    <w:basedOn w:val="RCCorpodotexto"/>
    <w:link w:val="RCcitaodiretalongaChar"/>
    <w:qFormat/>
    <w:rsid w:val="008D79E4"/>
    <w:pPr>
      <w:spacing w:before="160" w:after="240" w:line="240" w:lineRule="exact"/>
      <w:ind w:left="2268" w:firstLine="0"/>
    </w:pPr>
    <w:rPr>
      <w:sz w:val="22"/>
    </w:rPr>
  </w:style>
  <w:style w:type="character" w:customStyle="1" w:styleId="RCCorpodotextoChar">
    <w:name w:val="RC Corpo do texto Char"/>
    <w:basedOn w:val="Fontepargpadro"/>
    <w:link w:val="RCCorpodotexto"/>
    <w:rsid w:val="005C05E4"/>
    <w:rPr>
      <w:rFonts w:ascii="Times New Roman" w:hAnsi="Times New Roman" w:cs="Arial"/>
      <w:sz w:val="24"/>
      <w:szCs w:val="24"/>
    </w:rPr>
  </w:style>
  <w:style w:type="paragraph" w:styleId="Textodenotaderodap">
    <w:name w:val="footnote text"/>
    <w:basedOn w:val="Normal"/>
    <w:link w:val="TextodenotaderodapChar"/>
    <w:unhideWhenUsed/>
    <w:rsid w:val="00853E0B"/>
    <w:pPr>
      <w:spacing w:after="0" w:line="240" w:lineRule="auto"/>
    </w:pPr>
    <w:rPr>
      <w:sz w:val="20"/>
      <w:szCs w:val="20"/>
    </w:rPr>
  </w:style>
  <w:style w:type="character" w:customStyle="1" w:styleId="RCcitaodiretalongaChar">
    <w:name w:val="RC citação direta longa Char"/>
    <w:basedOn w:val="RCCorpodotextoChar"/>
    <w:link w:val="RCcitaodiretalonga"/>
    <w:rsid w:val="008D79E4"/>
    <w:rPr>
      <w:rFonts w:ascii="Century Gothic" w:hAnsi="Century Gothic" w:cs="Arial"/>
      <w:sz w:val="24"/>
      <w:szCs w:val="24"/>
    </w:rPr>
  </w:style>
  <w:style w:type="character" w:customStyle="1" w:styleId="TextodenotaderodapChar">
    <w:name w:val="Texto de nota de rodapé Char"/>
    <w:basedOn w:val="Fontepargpadro"/>
    <w:link w:val="Textodenotaderodap"/>
    <w:rsid w:val="00853E0B"/>
    <w:rPr>
      <w:sz w:val="20"/>
      <w:szCs w:val="20"/>
    </w:rPr>
  </w:style>
  <w:style w:type="character" w:styleId="Refdenotaderodap">
    <w:name w:val="footnote reference"/>
    <w:basedOn w:val="Fontepargpadro"/>
    <w:unhideWhenUsed/>
    <w:rsid w:val="00853E0B"/>
    <w:rPr>
      <w:vertAlign w:val="superscript"/>
    </w:rPr>
  </w:style>
  <w:style w:type="paragraph" w:customStyle="1" w:styleId="RCNotaderodap">
    <w:name w:val="RC Nota de rodapé"/>
    <w:basedOn w:val="Textodenotaderodap"/>
    <w:next w:val="Normal"/>
    <w:link w:val="RCNotaderodapChar"/>
    <w:rsid w:val="00C43515"/>
    <w:pPr>
      <w:jc w:val="both"/>
    </w:pPr>
  </w:style>
  <w:style w:type="paragraph" w:customStyle="1" w:styleId="RCREFRENCIASTTULO">
    <w:name w:val="RC REFÊRENCIAS TÍTULO"/>
    <w:basedOn w:val="RCCorpodotexto"/>
    <w:link w:val="RCREFRENCIASTTULOChar"/>
    <w:qFormat/>
    <w:rsid w:val="00F51148"/>
    <w:pPr>
      <w:spacing w:before="480" w:after="240" w:line="240" w:lineRule="auto"/>
      <w:ind w:firstLine="0"/>
      <w:jc w:val="left"/>
    </w:pPr>
    <w:rPr>
      <w:b/>
    </w:rPr>
  </w:style>
  <w:style w:type="character" w:customStyle="1" w:styleId="RCNotaderodapChar">
    <w:name w:val="RC Nota de rodapé Char"/>
    <w:basedOn w:val="TextodenotaderodapChar"/>
    <w:link w:val="RCNotaderodap"/>
    <w:rsid w:val="00C43515"/>
    <w:rPr>
      <w:sz w:val="20"/>
      <w:szCs w:val="20"/>
    </w:rPr>
  </w:style>
  <w:style w:type="paragraph" w:customStyle="1" w:styleId="RCReferncias">
    <w:name w:val="RC Referências"/>
    <w:basedOn w:val="RCREFRENCIASTTULO"/>
    <w:link w:val="RCRefernciasChar"/>
    <w:qFormat/>
    <w:rsid w:val="00C0180D"/>
    <w:pPr>
      <w:spacing w:before="240"/>
      <w:jc w:val="both"/>
    </w:pPr>
    <w:rPr>
      <w:b w:val="0"/>
    </w:rPr>
  </w:style>
  <w:style w:type="character" w:customStyle="1" w:styleId="RCREFRENCIASTTULOChar">
    <w:name w:val="RC REFÊRENCIAS TÍTULO Char"/>
    <w:basedOn w:val="RCCorpodotextoChar"/>
    <w:link w:val="RCREFRENCIASTTULO"/>
    <w:rsid w:val="00F51148"/>
    <w:rPr>
      <w:rFonts w:ascii="Century Gothic" w:hAnsi="Century Gothic" w:cs="Arial"/>
      <w:b/>
      <w:sz w:val="24"/>
      <w:szCs w:val="24"/>
    </w:rPr>
  </w:style>
  <w:style w:type="character" w:styleId="Hyperlink">
    <w:name w:val="Hyperlink"/>
    <w:basedOn w:val="Fontepargpadro"/>
    <w:uiPriority w:val="99"/>
    <w:unhideWhenUsed/>
    <w:rsid w:val="00E405A2"/>
    <w:rPr>
      <w:color w:val="0563C1" w:themeColor="hyperlink"/>
      <w:u w:val="single"/>
    </w:rPr>
  </w:style>
  <w:style w:type="character" w:customStyle="1" w:styleId="RCRefernciasChar">
    <w:name w:val="RC Referências Char"/>
    <w:basedOn w:val="RCREFRENCIASTTULOChar"/>
    <w:link w:val="RCReferncias"/>
    <w:rsid w:val="00C0180D"/>
    <w:rPr>
      <w:rFonts w:ascii="Century Gothic" w:hAnsi="Century Gothic" w:cs="Arial"/>
      <w:b w:val="0"/>
      <w:color w:val="279FAA"/>
      <w:sz w:val="24"/>
      <w:szCs w:val="24"/>
    </w:rPr>
  </w:style>
  <w:style w:type="paragraph" w:customStyle="1" w:styleId="RC-Cabealho">
    <w:name w:val="RC- Cabeçalho"/>
    <w:basedOn w:val="Cabealho"/>
    <w:link w:val="RC-CabealhoChar"/>
    <w:qFormat/>
    <w:rsid w:val="00E5231C"/>
    <w:rPr>
      <w:rFonts w:ascii="Times New Roman" w:hAnsi="Times New Roman"/>
      <w:b/>
      <w:color w:val="279FAA"/>
      <w:sz w:val="20"/>
    </w:rPr>
  </w:style>
  <w:style w:type="paragraph" w:customStyle="1" w:styleId="RCRecebido">
    <w:name w:val="RC Recebido"/>
    <w:basedOn w:val="RCReferncias"/>
    <w:link w:val="RCRecebidoChar"/>
    <w:qFormat/>
    <w:rsid w:val="008D79E4"/>
    <w:pPr>
      <w:spacing w:before="0" w:after="120"/>
      <w:jc w:val="left"/>
    </w:pPr>
    <w:rPr>
      <w:b/>
    </w:rPr>
  </w:style>
  <w:style w:type="character" w:customStyle="1" w:styleId="RC-CabealhoChar">
    <w:name w:val="RC- Cabeçalho Char"/>
    <w:basedOn w:val="CabealhoChar"/>
    <w:link w:val="RC-Cabealho"/>
    <w:rsid w:val="00E5231C"/>
    <w:rPr>
      <w:rFonts w:ascii="Times New Roman" w:hAnsi="Times New Roman"/>
      <w:b/>
      <w:color w:val="279FAA"/>
      <w:sz w:val="20"/>
    </w:rPr>
  </w:style>
  <w:style w:type="paragraph" w:customStyle="1" w:styleId="RCAceito">
    <w:name w:val="RC Aceito"/>
    <w:basedOn w:val="RCRecebido"/>
    <w:link w:val="RCAceitoChar"/>
    <w:qFormat/>
    <w:rsid w:val="00C75B32"/>
    <w:pPr>
      <w:spacing w:before="160"/>
    </w:pPr>
  </w:style>
  <w:style w:type="character" w:customStyle="1" w:styleId="RCRecebidoChar">
    <w:name w:val="RC Recebido Char"/>
    <w:basedOn w:val="RCRefernciasChar"/>
    <w:link w:val="RCRecebido"/>
    <w:rsid w:val="008D79E4"/>
    <w:rPr>
      <w:rFonts w:ascii="Century Gothic" w:hAnsi="Century Gothic" w:cs="Arial"/>
      <w:b/>
      <w:color w:val="279FAA"/>
      <w:sz w:val="24"/>
      <w:szCs w:val="24"/>
    </w:rPr>
  </w:style>
  <w:style w:type="character" w:customStyle="1" w:styleId="RCAceitoChar">
    <w:name w:val="RC Aceito Char"/>
    <w:basedOn w:val="RCRecebidoChar"/>
    <w:link w:val="RCAceito"/>
    <w:rsid w:val="00C75B32"/>
    <w:rPr>
      <w:rFonts w:asciiTheme="majorHAnsi" w:hAnsiTheme="majorHAnsi" w:cs="Arial"/>
      <w:b/>
      <w:color w:val="279FAA"/>
      <w:sz w:val="24"/>
      <w:szCs w:val="24"/>
    </w:rPr>
  </w:style>
  <w:style w:type="paragraph" w:customStyle="1" w:styleId="RCNotaderodape">
    <w:name w:val="RC Nota de rodape"/>
    <w:basedOn w:val="RC-TextodoResumo"/>
    <w:link w:val="RCNotaderodapeChar"/>
    <w:qFormat/>
    <w:rsid w:val="00193643"/>
    <w:pPr>
      <w:spacing w:line="240" w:lineRule="auto"/>
    </w:pPr>
    <w:rPr>
      <w:sz w:val="20"/>
    </w:rPr>
  </w:style>
  <w:style w:type="paragraph" w:customStyle="1" w:styleId="RCPalavras-chaveekeywords">
    <w:name w:val="RC Palavras-chave e keywords"/>
    <w:basedOn w:val="Normal"/>
    <w:next w:val="Normal"/>
    <w:link w:val="RCPalavras-chaveekeywordsChar"/>
    <w:qFormat/>
    <w:rsid w:val="00F04332"/>
    <w:pPr>
      <w:spacing w:before="120" w:after="0" w:line="220" w:lineRule="exact"/>
      <w:jc w:val="both"/>
    </w:pPr>
    <w:rPr>
      <w:rFonts w:ascii="Times New Roman" w:hAnsi="Times New Roman"/>
      <w:lang w:eastAsia="pt-BR"/>
    </w:rPr>
  </w:style>
  <w:style w:type="character" w:customStyle="1" w:styleId="RCNotaderodapeChar">
    <w:name w:val="RC Nota de rodape Char"/>
    <w:basedOn w:val="RC-TextodoResumoChar"/>
    <w:link w:val="RCNotaderodape"/>
    <w:rsid w:val="00193643"/>
    <w:rPr>
      <w:rFonts w:ascii="Century Gothic" w:hAnsi="Century Gothic" w:cs="Arial"/>
      <w:sz w:val="20"/>
      <w:szCs w:val="24"/>
    </w:rPr>
  </w:style>
  <w:style w:type="character" w:customStyle="1" w:styleId="RCPalavras-chaveekeywordsChar">
    <w:name w:val="RC Palavras-chave e keywords Char"/>
    <w:basedOn w:val="Fontepargpadro"/>
    <w:link w:val="RCPalavras-chaveekeywords"/>
    <w:rsid w:val="00F04332"/>
    <w:rPr>
      <w:rFonts w:ascii="Times New Roman" w:hAnsi="Times New Roman"/>
      <w:lang w:eastAsia="pt-BR"/>
    </w:rPr>
  </w:style>
  <w:style w:type="paragraph" w:styleId="Textodebalo">
    <w:name w:val="Balloon Text"/>
    <w:basedOn w:val="Normal"/>
    <w:link w:val="TextodebaloChar"/>
    <w:uiPriority w:val="99"/>
    <w:semiHidden/>
    <w:unhideWhenUsed/>
    <w:rsid w:val="00E8469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8469D"/>
    <w:rPr>
      <w:rFonts w:ascii="Tahoma" w:hAnsi="Tahoma" w:cs="Tahoma"/>
      <w:sz w:val="16"/>
      <w:szCs w:val="16"/>
    </w:rPr>
  </w:style>
  <w:style w:type="paragraph" w:customStyle="1" w:styleId="Standard">
    <w:name w:val="Standard"/>
    <w:rsid w:val="00DE4DB0"/>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4"/>
      <w:szCs w:val="24"/>
      <w:lang w:eastAsia="pt-BR"/>
    </w:rPr>
  </w:style>
  <w:style w:type="character" w:customStyle="1" w:styleId="MenoPendente1">
    <w:name w:val="Menção Pendente1"/>
    <w:basedOn w:val="Fontepargpadro"/>
    <w:uiPriority w:val="99"/>
    <w:semiHidden/>
    <w:unhideWhenUsed/>
    <w:rsid w:val="00CC1808"/>
    <w:rPr>
      <w:color w:val="605E5C"/>
      <w:shd w:val="clear" w:color="auto" w:fill="E1DFDD"/>
    </w:rPr>
  </w:style>
  <w:style w:type="character" w:customStyle="1" w:styleId="hps">
    <w:name w:val="hps"/>
    <w:basedOn w:val="Fontepargpadro"/>
    <w:rsid w:val="006D19BA"/>
  </w:style>
  <w:style w:type="paragraph" w:styleId="NormalWeb">
    <w:name w:val="Normal (Web)"/>
    <w:basedOn w:val="Normal"/>
    <w:uiPriority w:val="99"/>
    <w:semiHidden/>
    <w:unhideWhenUsed/>
    <w:rsid w:val="00DD1625"/>
    <w:rPr>
      <w:rFonts w:ascii="Times New Roman" w:hAnsi="Times New Roman" w:cs="Times New Roman"/>
      <w:sz w:val="24"/>
      <w:szCs w:val="24"/>
    </w:rPr>
  </w:style>
  <w:style w:type="character" w:styleId="MenoPendente">
    <w:name w:val="Unresolved Mention"/>
    <w:basedOn w:val="Fontepargpadro"/>
    <w:uiPriority w:val="99"/>
    <w:semiHidden/>
    <w:unhideWhenUsed/>
    <w:rsid w:val="00961771"/>
    <w:rPr>
      <w:color w:val="605E5C"/>
      <w:shd w:val="clear" w:color="auto" w:fill="E1DFDD"/>
    </w:rPr>
  </w:style>
  <w:style w:type="character" w:customStyle="1" w:styleId="Ttulo9Char">
    <w:name w:val="Título 9 Char"/>
    <w:basedOn w:val="Fontepargpadro"/>
    <w:link w:val="Ttulo9"/>
    <w:uiPriority w:val="9"/>
    <w:semiHidden/>
    <w:rsid w:val="00FE0DC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00024">
      <w:bodyDiv w:val="1"/>
      <w:marLeft w:val="0"/>
      <w:marRight w:val="0"/>
      <w:marTop w:val="0"/>
      <w:marBottom w:val="0"/>
      <w:divBdr>
        <w:top w:val="none" w:sz="0" w:space="0" w:color="auto"/>
        <w:left w:val="none" w:sz="0" w:space="0" w:color="auto"/>
        <w:bottom w:val="none" w:sz="0" w:space="0" w:color="auto"/>
        <w:right w:val="none" w:sz="0" w:space="0" w:color="auto"/>
      </w:divBdr>
      <w:divsChild>
        <w:div w:id="1337880304">
          <w:marLeft w:val="0"/>
          <w:marRight w:val="0"/>
          <w:marTop w:val="0"/>
          <w:marBottom w:val="0"/>
          <w:divBdr>
            <w:top w:val="none" w:sz="0" w:space="0" w:color="auto"/>
            <w:left w:val="none" w:sz="0" w:space="0" w:color="auto"/>
            <w:bottom w:val="none" w:sz="0" w:space="0" w:color="auto"/>
            <w:right w:val="none" w:sz="0" w:space="0" w:color="auto"/>
          </w:divBdr>
        </w:div>
        <w:div w:id="153299430">
          <w:marLeft w:val="0"/>
          <w:marRight w:val="0"/>
          <w:marTop w:val="0"/>
          <w:marBottom w:val="0"/>
          <w:divBdr>
            <w:top w:val="none" w:sz="0" w:space="0" w:color="auto"/>
            <w:left w:val="none" w:sz="0" w:space="0" w:color="auto"/>
            <w:bottom w:val="none" w:sz="0" w:space="0" w:color="auto"/>
            <w:right w:val="none" w:sz="0" w:space="0" w:color="auto"/>
          </w:divBdr>
        </w:div>
        <w:div w:id="25638440">
          <w:marLeft w:val="0"/>
          <w:marRight w:val="0"/>
          <w:marTop w:val="0"/>
          <w:marBottom w:val="0"/>
          <w:divBdr>
            <w:top w:val="none" w:sz="0" w:space="0" w:color="auto"/>
            <w:left w:val="none" w:sz="0" w:space="0" w:color="auto"/>
            <w:bottom w:val="none" w:sz="0" w:space="0" w:color="auto"/>
            <w:right w:val="none" w:sz="0" w:space="0" w:color="auto"/>
          </w:divBdr>
        </w:div>
        <w:div w:id="978804545">
          <w:marLeft w:val="0"/>
          <w:marRight w:val="0"/>
          <w:marTop w:val="0"/>
          <w:marBottom w:val="0"/>
          <w:divBdr>
            <w:top w:val="none" w:sz="0" w:space="0" w:color="auto"/>
            <w:left w:val="none" w:sz="0" w:space="0" w:color="auto"/>
            <w:bottom w:val="none" w:sz="0" w:space="0" w:color="auto"/>
            <w:right w:val="none" w:sz="0" w:space="0" w:color="auto"/>
          </w:divBdr>
        </w:div>
        <w:div w:id="1958294858">
          <w:marLeft w:val="0"/>
          <w:marRight w:val="0"/>
          <w:marTop w:val="0"/>
          <w:marBottom w:val="0"/>
          <w:divBdr>
            <w:top w:val="none" w:sz="0" w:space="0" w:color="auto"/>
            <w:left w:val="none" w:sz="0" w:space="0" w:color="auto"/>
            <w:bottom w:val="none" w:sz="0" w:space="0" w:color="auto"/>
            <w:right w:val="none" w:sz="0" w:space="0" w:color="auto"/>
          </w:divBdr>
        </w:div>
        <w:div w:id="1997106383">
          <w:marLeft w:val="0"/>
          <w:marRight w:val="0"/>
          <w:marTop w:val="0"/>
          <w:marBottom w:val="0"/>
          <w:divBdr>
            <w:top w:val="none" w:sz="0" w:space="0" w:color="auto"/>
            <w:left w:val="none" w:sz="0" w:space="0" w:color="auto"/>
            <w:bottom w:val="none" w:sz="0" w:space="0" w:color="auto"/>
            <w:right w:val="none" w:sz="0" w:space="0" w:color="auto"/>
          </w:divBdr>
        </w:div>
        <w:div w:id="1902444607">
          <w:marLeft w:val="0"/>
          <w:marRight w:val="0"/>
          <w:marTop w:val="0"/>
          <w:marBottom w:val="0"/>
          <w:divBdr>
            <w:top w:val="none" w:sz="0" w:space="0" w:color="auto"/>
            <w:left w:val="none" w:sz="0" w:space="0" w:color="auto"/>
            <w:bottom w:val="none" w:sz="0" w:space="0" w:color="auto"/>
            <w:right w:val="none" w:sz="0" w:space="0" w:color="auto"/>
          </w:divBdr>
        </w:div>
        <w:div w:id="131605689">
          <w:marLeft w:val="0"/>
          <w:marRight w:val="0"/>
          <w:marTop w:val="0"/>
          <w:marBottom w:val="0"/>
          <w:divBdr>
            <w:top w:val="none" w:sz="0" w:space="0" w:color="auto"/>
            <w:left w:val="none" w:sz="0" w:space="0" w:color="auto"/>
            <w:bottom w:val="none" w:sz="0" w:space="0" w:color="auto"/>
            <w:right w:val="none" w:sz="0" w:space="0" w:color="auto"/>
          </w:divBdr>
        </w:div>
        <w:div w:id="1431899503">
          <w:marLeft w:val="0"/>
          <w:marRight w:val="0"/>
          <w:marTop w:val="0"/>
          <w:marBottom w:val="0"/>
          <w:divBdr>
            <w:top w:val="none" w:sz="0" w:space="0" w:color="auto"/>
            <w:left w:val="none" w:sz="0" w:space="0" w:color="auto"/>
            <w:bottom w:val="none" w:sz="0" w:space="0" w:color="auto"/>
            <w:right w:val="none" w:sz="0" w:space="0" w:color="auto"/>
          </w:divBdr>
        </w:div>
        <w:div w:id="1593472387">
          <w:marLeft w:val="0"/>
          <w:marRight w:val="0"/>
          <w:marTop w:val="0"/>
          <w:marBottom w:val="0"/>
          <w:divBdr>
            <w:top w:val="none" w:sz="0" w:space="0" w:color="auto"/>
            <w:left w:val="none" w:sz="0" w:space="0" w:color="auto"/>
            <w:bottom w:val="none" w:sz="0" w:space="0" w:color="auto"/>
            <w:right w:val="none" w:sz="0" w:space="0" w:color="auto"/>
          </w:divBdr>
        </w:div>
        <w:div w:id="1147743203">
          <w:marLeft w:val="0"/>
          <w:marRight w:val="0"/>
          <w:marTop w:val="0"/>
          <w:marBottom w:val="0"/>
          <w:divBdr>
            <w:top w:val="none" w:sz="0" w:space="0" w:color="auto"/>
            <w:left w:val="none" w:sz="0" w:space="0" w:color="auto"/>
            <w:bottom w:val="none" w:sz="0" w:space="0" w:color="auto"/>
            <w:right w:val="none" w:sz="0" w:space="0" w:color="auto"/>
          </w:divBdr>
        </w:div>
        <w:div w:id="641614081">
          <w:marLeft w:val="0"/>
          <w:marRight w:val="0"/>
          <w:marTop w:val="0"/>
          <w:marBottom w:val="0"/>
          <w:divBdr>
            <w:top w:val="none" w:sz="0" w:space="0" w:color="auto"/>
            <w:left w:val="none" w:sz="0" w:space="0" w:color="auto"/>
            <w:bottom w:val="none" w:sz="0" w:space="0" w:color="auto"/>
            <w:right w:val="none" w:sz="0" w:space="0" w:color="auto"/>
          </w:divBdr>
        </w:div>
        <w:div w:id="1885479981">
          <w:marLeft w:val="0"/>
          <w:marRight w:val="0"/>
          <w:marTop w:val="0"/>
          <w:marBottom w:val="0"/>
          <w:divBdr>
            <w:top w:val="none" w:sz="0" w:space="0" w:color="auto"/>
            <w:left w:val="none" w:sz="0" w:space="0" w:color="auto"/>
            <w:bottom w:val="none" w:sz="0" w:space="0" w:color="auto"/>
            <w:right w:val="none" w:sz="0" w:space="0" w:color="auto"/>
          </w:divBdr>
        </w:div>
        <w:div w:id="1861891676">
          <w:marLeft w:val="0"/>
          <w:marRight w:val="0"/>
          <w:marTop w:val="0"/>
          <w:marBottom w:val="0"/>
          <w:divBdr>
            <w:top w:val="none" w:sz="0" w:space="0" w:color="auto"/>
            <w:left w:val="none" w:sz="0" w:space="0" w:color="auto"/>
            <w:bottom w:val="none" w:sz="0" w:space="0" w:color="auto"/>
            <w:right w:val="none" w:sz="0" w:space="0" w:color="auto"/>
          </w:divBdr>
        </w:div>
        <w:div w:id="2008241485">
          <w:marLeft w:val="0"/>
          <w:marRight w:val="0"/>
          <w:marTop w:val="0"/>
          <w:marBottom w:val="0"/>
          <w:divBdr>
            <w:top w:val="none" w:sz="0" w:space="0" w:color="auto"/>
            <w:left w:val="none" w:sz="0" w:space="0" w:color="auto"/>
            <w:bottom w:val="none" w:sz="0" w:space="0" w:color="auto"/>
            <w:right w:val="none" w:sz="0" w:space="0" w:color="auto"/>
          </w:divBdr>
        </w:div>
        <w:div w:id="48500404">
          <w:marLeft w:val="0"/>
          <w:marRight w:val="0"/>
          <w:marTop w:val="0"/>
          <w:marBottom w:val="0"/>
          <w:divBdr>
            <w:top w:val="none" w:sz="0" w:space="0" w:color="auto"/>
            <w:left w:val="none" w:sz="0" w:space="0" w:color="auto"/>
            <w:bottom w:val="none" w:sz="0" w:space="0" w:color="auto"/>
            <w:right w:val="none" w:sz="0" w:space="0" w:color="auto"/>
          </w:divBdr>
        </w:div>
        <w:div w:id="515197829">
          <w:marLeft w:val="0"/>
          <w:marRight w:val="0"/>
          <w:marTop w:val="0"/>
          <w:marBottom w:val="0"/>
          <w:divBdr>
            <w:top w:val="none" w:sz="0" w:space="0" w:color="auto"/>
            <w:left w:val="none" w:sz="0" w:space="0" w:color="auto"/>
            <w:bottom w:val="none" w:sz="0" w:space="0" w:color="auto"/>
            <w:right w:val="none" w:sz="0" w:space="0" w:color="auto"/>
          </w:divBdr>
        </w:div>
        <w:div w:id="1163164608">
          <w:marLeft w:val="0"/>
          <w:marRight w:val="0"/>
          <w:marTop w:val="0"/>
          <w:marBottom w:val="0"/>
          <w:divBdr>
            <w:top w:val="none" w:sz="0" w:space="0" w:color="auto"/>
            <w:left w:val="none" w:sz="0" w:space="0" w:color="auto"/>
            <w:bottom w:val="none" w:sz="0" w:space="0" w:color="auto"/>
            <w:right w:val="none" w:sz="0" w:space="0" w:color="auto"/>
          </w:divBdr>
        </w:div>
      </w:divsChild>
    </w:div>
    <w:div w:id="265121623">
      <w:bodyDiv w:val="1"/>
      <w:marLeft w:val="0"/>
      <w:marRight w:val="0"/>
      <w:marTop w:val="0"/>
      <w:marBottom w:val="0"/>
      <w:divBdr>
        <w:top w:val="none" w:sz="0" w:space="0" w:color="auto"/>
        <w:left w:val="none" w:sz="0" w:space="0" w:color="auto"/>
        <w:bottom w:val="none" w:sz="0" w:space="0" w:color="auto"/>
        <w:right w:val="none" w:sz="0" w:space="0" w:color="auto"/>
      </w:divBdr>
      <w:divsChild>
        <w:div w:id="1076710466">
          <w:marLeft w:val="0"/>
          <w:marRight w:val="0"/>
          <w:marTop w:val="0"/>
          <w:marBottom w:val="0"/>
          <w:divBdr>
            <w:top w:val="none" w:sz="0" w:space="0" w:color="auto"/>
            <w:left w:val="none" w:sz="0" w:space="0" w:color="auto"/>
            <w:bottom w:val="none" w:sz="0" w:space="0" w:color="auto"/>
            <w:right w:val="none" w:sz="0" w:space="0" w:color="auto"/>
          </w:divBdr>
        </w:div>
        <w:div w:id="713775197">
          <w:marLeft w:val="0"/>
          <w:marRight w:val="0"/>
          <w:marTop w:val="0"/>
          <w:marBottom w:val="0"/>
          <w:divBdr>
            <w:top w:val="none" w:sz="0" w:space="0" w:color="auto"/>
            <w:left w:val="none" w:sz="0" w:space="0" w:color="auto"/>
            <w:bottom w:val="none" w:sz="0" w:space="0" w:color="auto"/>
            <w:right w:val="none" w:sz="0" w:space="0" w:color="auto"/>
          </w:divBdr>
        </w:div>
      </w:divsChild>
    </w:div>
    <w:div w:id="288052927">
      <w:bodyDiv w:val="1"/>
      <w:marLeft w:val="0"/>
      <w:marRight w:val="0"/>
      <w:marTop w:val="0"/>
      <w:marBottom w:val="0"/>
      <w:divBdr>
        <w:top w:val="none" w:sz="0" w:space="0" w:color="auto"/>
        <w:left w:val="none" w:sz="0" w:space="0" w:color="auto"/>
        <w:bottom w:val="none" w:sz="0" w:space="0" w:color="auto"/>
        <w:right w:val="none" w:sz="0" w:space="0" w:color="auto"/>
      </w:divBdr>
      <w:divsChild>
        <w:div w:id="1689405594">
          <w:marLeft w:val="0"/>
          <w:marRight w:val="0"/>
          <w:marTop w:val="0"/>
          <w:marBottom w:val="0"/>
          <w:divBdr>
            <w:top w:val="none" w:sz="0" w:space="0" w:color="auto"/>
            <w:left w:val="none" w:sz="0" w:space="0" w:color="auto"/>
            <w:bottom w:val="none" w:sz="0" w:space="0" w:color="auto"/>
            <w:right w:val="none" w:sz="0" w:space="0" w:color="auto"/>
          </w:divBdr>
        </w:div>
        <w:div w:id="1431974715">
          <w:marLeft w:val="0"/>
          <w:marRight w:val="0"/>
          <w:marTop w:val="0"/>
          <w:marBottom w:val="0"/>
          <w:divBdr>
            <w:top w:val="none" w:sz="0" w:space="0" w:color="auto"/>
            <w:left w:val="none" w:sz="0" w:space="0" w:color="auto"/>
            <w:bottom w:val="none" w:sz="0" w:space="0" w:color="auto"/>
            <w:right w:val="none" w:sz="0" w:space="0" w:color="auto"/>
          </w:divBdr>
        </w:div>
        <w:div w:id="1716805900">
          <w:marLeft w:val="0"/>
          <w:marRight w:val="0"/>
          <w:marTop w:val="0"/>
          <w:marBottom w:val="0"/>
          <w:divBdr>
            <w:top w:val="none" w:sz="0" w:space="0" w:color="auto"/>
            <w:left w:val="none" w:sz="0" w:space="0" w:color="auto"/>
            <w:bottom w:val="none" w:sz="0" w:space="0" w:color="auto"/>
            <w:right w:val="none" w:sz="0" w:space="0" w:color="auto"/>
          </w:divBdr>
        </w:div>
        <w:div w:id="618953196">
          <w:marLeft w:val="0"/>
          <w:marRight w:val="0"/>
          <w:marTop w:val="0"/>
          <w:marBottom w:val="0"/>
          <w:divBdr>
            <w:top w:val="none" w:sz="0" w:space="0" w:color="auto"/>
            <w:left w:val="none" w:sz="0" w:space="0" w:color="auto"/>
            <w:bottom w:val="none" w:sz="0" w:space="0" w:color="auto"/>
            <w:right w:val="none" w:sz="0" w:space="0" w:color="auto"/>
          </w:divBdr>
        </w:div>
        <w:div w:id="2001959362">
          <w:marLeft w:val="0"/>
          <w:marRight w:val="0"/>
          <w:marTop w:val="0"/>
          <w:marBottom w:val="0"/>
          <w:divBdr>
            <w:top w:val="none" w:sz="0" w:space="0" w:color="auto"/>
            <w:left w:val="none" w:sz="0" w:space="0" w:color="auto"/>
            <w:bottom w:val="none" w:sz="0" w:space="0" w:color="auto"/>
            <w:right w:val="none" w:sz="0" w:space="0" w:color="auto"/>
          </w:divBdr>
        </w:div>
        <w:div w:id="925727405">
          <w:marLeft w:val="0"/>
          <w:marRight w:val="0"/>
          <w:marTop w:val="0"/>
          <w:marBottom w:val="0"/>
          <w:divBdr>
            <w:top w:val="none" w:sz="0" w:space="0" w:color="auto"/>
            <w:left w:val="none" w:sz="0" w:space="0" w:color="auto"/>
            <w:bottom w:val="none" w:sz="0" w:space="0" w:color="auto"/>
            <w:right w:val="none" w:sz="0" w:space="0" w:color="auto"/>
          </w:divBdr>
        </w:div>
        <w:div w:id="2010014828">
          <w:marLeft w:val="0"/>
          <w:marRight w:val="0"/>
          <w:marTop w:val="0"/>
          <w:marBottom w:val="0"/>
          <w:divBdr>
            <w:top w:val="none" w:sz="0" w:space="0" w:color="auto"/>
            <w:left w:val="none" w:sz="0" w:space="0" w:color="auto"/>
            <w:bottom w:val="none" w:sz="0" w:space="0" w:color="auto"/>
            <w:right w:val="none" w:sz="0" w:space="0" w:color="auto"/>
          </w:divBdr>
        </w:div>
        <w:div w:id="430664295">
          <w:marLeft w:val="0"/>
          <w:marRight w:val="0"/>
          <w:marTop w:val="0"/>
          <w:marBottom w:val="0"/>
          <w:divBdr>
            <w:top w:val="none" w:sz="0" w:space="0" w:color="auto"/>
            <w:left w:val="none" w:sz="0" w:space="0" w:color="auto"/>
            <w:bottom w:val="none" w:sz="0" w:space="0" w:color="auto"/>
            <w:right w:val="none" w:sz="0" w:space="0" w:color="auto"/>
          </w:divBdr>
        </w:div>
        <w:div w:id="569005988">
          <w:marLeft w:val="0"/>
          <w:marRight w:val="0"/>
          <w:marTop w:val="0"/>
          <w:marBottom w:val="0"/>
          <w:divBdr>
            <w:top w:val="none" w:sz="0" w:space="0" w:color="auto"/>
            <w:left w:val="none" w:sz="0" w:space="0" w:color="auto"/>
            <w:bottom w:val="none" w:sz="0" w:space="0" w:color="auto"/>
            <w:right w:val="none" w:sz="0" w:space="0" w:color="auto"/>
          </w:divBdr>
        </w:div>
        <w:div w:id="1590968610">
          <w:marLeft w:val="0"/>
          <w:marRight w:val="0"/>
          <w:marTop w:val="0"/>
          <w:marBottom w:val="0"/>
          <w:divBdr>
            <w:top w:val="none" w:sz="0" w:space="0" w:color="auto"/>
            <w:left w:val="none" w:sz="0" w:space="0" w:color="auto"/>
            <w:bottom w:val="none" w:sz="0" w:space="0" w:color="auto"/>
            <w:right w:val="none" w:sz="0" w:space="0" w:color="auto"/>
          </w:divBdr>
        </w:div>
        <w:div w:id="1657028569">
          <w:marLeft w:val="0"/>
          <w:marRight w:val="0"/>
          <w:marTop w:val="0"/>
          <w:marBottom w:val="0"/>
          <w:divBdr>
            <w:top w:val="none" w:sz="0" w:space="0" w:color="auto"/>
            <w:left w:val="none" w:sz="0" w:space="0" w:color="auto"/>
            <w:bottom w:val="none" w:sz="0" w:space="0" w:color="auto"/>
            <w:right w:val="none" w:sz="0" w:space="0" w:color="auto"/>
          </w:divBdr>
        </w:div>
        <w:div w:id="46803246">
          <w:marLeft w:val="0"/>
          <w:marRight w:val="0"/>
          <w:marTop w:val="0"/>
          <w:marBottom w:val="0"/>
          <w:divBdr>
            <w:top w:val="none" w:sz="0" w:space="0" w:color="auto"/>
            <w:left w:val="none" w:sz="0" w:space="0" w:color="auto"/>
            <w:bottom w:val="none" w:sz="0" w:space="0" w:color="auto"/>
            <w:right w:val="none" w:sz="0" w:space="0" w:color="auto"/>
          </w:divBdr>
        </w:div>
        <w:div w:id="1287195293">
          <w:marLeft w:val="0"/>
          <w:marRight w:val="0"/>
          <w:marTop w:val="0"/>
          <w:marBottom w:val="0"/>
          <w:divBdr>
            <w:top w:val="none" w:sz="0" w:space="0" w:color="auto"/>
            <w:left w:val="none" w:sz="0" w:space="0" w:color="auto"/>
            <w:bottom w:val="none" w:sz="0" w:space="0" w:color="auto"/>
            <w:right w:val="none" w:sz="0" w:space="0" w:color="auto"/>
          </w:divBdr>
        </w:div>
        <w:div w:id="1169370885">
          <w:marLeft w:val="0"/>
          <w:marRight w:val="0"/>
          <w:marTop w:val="0"/>
          <w:marBottom w:val="0"/>
          <w:divBdr>
            <w:top w:val="none" w:sz="0" w:space="0" w:color="auto"/>
            <w:left w:val="none" w:sz="0" w:space="0" w:color="auto"/>
            <w:bottom w:val="none" w:sz="0" w:space="0" w:color="auto"/>
            <w:right w:val="none" w:sz="0" w:space="0" w:color="auto"/>
          </w:divBdr>
        </w:div>
        <w:div w:id="2000771253">
          <w:marLeft w:val="0"/>
          <w:marRight w:val="0"/>
          <w:marTop w:val="0"/>
          <w:marBottom w:val="0"/>
          <w:divBdr>
            <w:top w:val="none" w:sz="0" w:space="0" w:color="auto"/>
            <w:left w:val="none" w:sz="0" w:space="0" w:color="auto"/>
            <w:bottom w:val="none" w:sz="0" w:space="0" w:color="auto"/>
            <w:right w:val="none" w:sz="0" w:space="0" w:color="auto"/>
          </w:divBdr>
        </w:div>
        <w:div w:id="1054961640">
          <w:marLeft w:val="0"/>
          <w:marRight w:val="0"/>
          <w:marTop w:val="0"/>
          <w:marBottom w:val="0"/>
          <w:divBdr>
            <w:top w:val="none" w:sz="0" w:space="0" w:color="auto"/>
            <w:left w:val="none" w:sz="0" w:space="0" w:color="auto"/>
            <w:bottom w:val="none" w:sz="0" w:space="0" w:color="auto"/>
            <w:right w:val="none" w:sz="0" w:space="0" w:color="auto"/>
          </w:divBdr>
        </w:div>
        <w:div w:id="1179851687">
          <w:marLeft w:val="0"/>
          <w:marRight w:val="0"/>
          <w:marTop w:val="0"/>
          <w:marBottom w:val="0"/>
          <w:divBdr>
            <w:top w:val="none" w:sz="0" w:space="0" w:color="auto"/>
            <w:left w:val="none" w:sz="0" w:space="0" w:color="auto"/>
            <w:bottom w:val="none" w:sz="0" w:space="0" w:color="auto"/>
            <w:right w:val="none" w:sz="0" w:space="0" w:color="auto"/>
          </w:divBdr>
        </w:div>
        <w:div w:id="1999990364">
          <w:marLeft w:val="0"/>
          <w:marRight w:val="0"/>
          <w:marTop w:val="0"/>
          <w:marBottom w:val="0"/>
          <w:divBdr>
            <w:top w:val="none" w:sz="0" w:space="0" w:color="auto"/>
            <w:left w:val="none" w:sz="0" w:space="0" w:color="auto"/>
            <w:bottom w:val="none" w:sz="0" w:space="0" w:color="auto"/>
            <w:right w:val="none" w:sz="0" w:space="0" w:color="auto"/>
          </w:divBdr>
        </w:div>
        <w:div w:id="2066447005">
          <w:marLeft w:val="0"/>
          <w:marRight w:val="0"/>
          <w:marTop w:val="0"/>
          <w:marBottom w:val="0"/>
          <w:divBdr>
            <w:top w:val="none" w:sz="0" w:space="0" w:color="auto"/>
            <w:left w:val="none" w:sz="0" w:space="0" w:color="auto"/>
            <w:bottom w:val="none" w:sz="0" w:space="0" w:color="auto"/>
            <w:right w:val="none" w:sz="0" w:space="0" w:color="auto"/>
          </w:divBdr>
        </w:div>
        <w:div w:id="250968319">
          <w:marLeft w:val="0"/>
          <w:marRight w:val="0"/>
          <w:marTop w:val="0"/>
          <w:marBottom w:val="0"/>
          <w:divBdr>
            <w:top w:val="none" w:sz="0" w:space="0" w:color="auto"/>
            <w:left w:val="none" w:sz="0" w:space="0" w:color="auto"/>
            <w:bottom w:val="none" w:sz="0" w:space="0" w:color="auto"/>
            <w:right w:val="none" w:sz="0" w:space="0" w:color="auto"/>
          </w:divBdr>
        </w:div>
        <w:div w:id="1920557940">
          <w:marLeft w:val="0"/>
          <w:marRight w:val="0"/>
          <w:marTop w:val="0"/>
          <w:marBottom w:val="0"/>
          <w:divBdr>
            <w:top w:val="none" w:sz="0" w:space="0" w:color="auto"/>
            <w:left w:val="none" w:sz="0" w:space="0" w:color="auto"/>
            <w:bottom w:val="none" w:sz="0" w:space="0" w:color="auto"/>
            <w:right w:val="none" w:sz="0" w:space="0" w:color="auto"/>
          </w:divBdr>
        </w:div>
      </w:divsChild>
    </w:div>
    <w:div w:id="405997656">
      <w:bodyDiv w:val="1"/>
      <w:marLeft w:val="0"/>
      <w:marRight w:val="0"/>
      <w:marTop w:val="0"/>
      <w:marBottom w:val="0"/>
      <w:divBdr>
        <w:top w:val="none" w:sz="0" w:space="0" w:color="auto"/>
        <w:left w:val="none" w:sz="0" w:space="0" w:color="auto"/>
        <w:bottom w:val="none" w:sz="0" w:space="0" w:color="auto"/>
        <w:right w:val="none" w:sz="0" w:space="0" w:color="auto"/>
      </w:divBdr>
      <w:divsChild>
        <w:div w:id="1280264426">
          <w:marLeft w:val="0"/>
          <w:marRight w:val="0"/>
          <w:marTop w:val="0"/>
          <w:marBottom w:val="0"/>
          <w:divBdr>
            <w:top w:val="none" w:sz="0" w:space="0" w:color="auto"/>
            <w:left w:val="none" w:sz="0" w:space="0" w:color="auto"/>
            <w:bottom w:val="none" w:sz="0" w:space="0" w:color="auto"/>
            <w:right w:val="none" w:sz="0" w:space="0" w:color="auto"/>
          </w:divBdr>
        </w:div>
        <w:div w:id="1669558703">
          <w:marLeft w:val="0"/>
          <w:marRight w:val="0"/>
          <w:marTop w:val="0"/>
          <w:marBottom w:val="0"/>
          <w:divBdr>
            <w:top w:val="none" w:sz="0" w:space="0" w:color="auto"/>
            <w:left w:val="none" w:sz="0" w:space="0" w:color="auto"/>
            <w:bottom w:val="none" w:sz="0" w:space="0" w:color="auto"/>
            <w:right w:val="none" w:sz="0" w:space="0" w:color="auto"/>
          </w:divBdr>
        </w:div>
        <w:div w:id="1981492837">
          <w:marLeft w:val="0"/>
          <w:marRight w:val="0"/>
          <w:marTop w:val="0"/>
          <w:marBottom w:val="0"/>
          <w:divBdr>
            <w:top w:val="none" w:sz="0" w:space="0" w:color="auto"/>
            <w:left w:val="none" w:sz="0" w:space="0" w:color="auto"/>
            <w:bottom w:val="none" w:sz="0" w:space="0" w:color="auto"/>
            <w:right w:val="none" w:sz="0" w:space="0" w:color="auto"/>
          </w:divBdr>
        </w:div>
        <w:div w:id="1845898108">
          <w:marLeft w:val="0"/>
          <w:marRight w:val="0"/>
          <w:marTop w:val="0"/>
          <w:marBottom w:val="0"/>
          <w:divBdr>
            <w:top w:val="none" w:sz="0" w:space="0" w:color="auto"/>
            <w:left w:val="none" w:sz="0" w:space="0" w:color="auto"/>
            <w:bottom w:val="none" w:sz="0" w:space="0" w:color="auto"/>
            <w:right w:val="none" w:sz="0" w:space="0" w:color="auto"/>
          </w:divBdr>
        </w:div>
        <w:div w:id="1081871647">
          <w:marLeft w:val="0"/>
          <w:marRight w:val="0"/>
          <w:marTop w:val="0"/>
          <w:marBottom w:val="0"/>
          <w:divBdr>
            <w:top w:val="none" w:sz="0" w:space="0" w:color="auto"/>
            <w:left w:val="none" w:sz="0" w:space="0" w:color="auto"/>
            <w:bottom w:val="none" w:sz="0" w:space="0" w:color="auto"/>
            <w:right w:val="none" w:sz="0" w:space="0" w:color="auto"/>
          </w:divBdr>
        </w:div>
        <w:div w:id="1556162561">
          <w:marLeft w:val="0"/>
          <w:marRight w:val="0"/>
          <w:marTop w:val="0"/>
          <w:marBottom w:val="0"/>
          <w:divBdr>
            <w:top w:val="none" w:sz="0" w:space="0" w:color="auto"/>
            <w:left w:val="none" w:sz="0" w:space="0" w:color="auto"/>
            <w:bottom w:val="none" w:sz="0" w:space="0" w:color="auto"/>
            <w:right w:val="none" w:sz="0" w:space="0" w:color="auto"/>
          </w:divBdr>
        </w:div>
        <w:div w:id="1062601707">
          <w:marLeft w:val="0"/>
          <w:marRight w:val="0"/>
          <w:marTop w:val="0"/>
          <w:marBottom w:val="0"/>
          <w:divBdr>
            <w:top w:val="none" w:sz="0" w:space="0" w:color="auto"/>
            <w:left w:val="none" w:sz="0" w:space="0" w:color="auto"/>
            <w:bottom w:val="none" w:sz="0" w:space="0" w:color="auto"/>
            <w:right w:val="none" w:sz="0" w:space="0" w:color="auto"/>
          </w:divBdr>
        </w:div>
        <w:div w:id="1526018249">
          <w:marLeft w:val="0"/>
          <w:marRight w:val="0"/>
          <w:marTop w:val="0"/>
          <w:marBottom w:val="0"/>
          <w:divBdr>
            <w:top w:val="none" w:sz="0" w:space="0" w:color="auto"/>
            <w:left w:val="none" w:sz="0" w:space="0" w:color="auto"/>
            <w:bottom w:val="none" w:sz="0" w:space="0" w:color="auto"/>
            <w:right w:val="none" w:sz="0" w:space="0" w:color="auto"/>
          </w:divBdr>
        </w:div>
        <w:div w:id="841624865">
          <w:marLeft w:val="0"/>
          <w:marRight w:val="0"/>
          <w:marTop w:val="0"/>
          <w:marBottom w:val="0"/>
          <w:divBdr>
            <w:top w:val="none" w:sz="0" w:space="0" w:color="auto"/>
            <w:left w:val="none" w:sz="0" w:space="0" w:color="auto"/>
            <w:bottom w:val="none" w:sz="0" w:space="0" w:color="auto"/>
            <w:right w:val="none" w:sz="0" w:space="0" w:color="auto"/>
          </w:divBdr>
        </w:div>
        <w:div w:id="1746537391">
          <w:marLeft w:val="0"/>
          <w:marRight w:val="0"/>
          <w:marTop w:val="0"/>
          <w:marBottom w:val="0"/>
          <w:divBdr>
            <w:top w:val="none" w:sz="0" w:space="0" w:color="auto"/>
            <w:left w:val="none" w:sz="0" w:space="0" w:color="auto"/>
            <w:bottom w:val="none" w:sz="0" w:space="0" w:color="auto"/>
            <w:right w:val="none" w:sz="0" w:space="0" w:color="auto"/>
          </w:divBdr>
        </w:div>
        <w:div w:id="1412310046">
          <w:marLeft w:val="0"/>
          <w:marRight w:val="0"/>
          <w:marTop w:val="0"/>
          <w:marBottom w:val="0"/>
          <w:divBdr>
            <w:top w:val="none" w:sz="0" w:space="0" w:color="auto"/>
            <w:left w:val="none" w:sz="0" w:space="0" w:color="auto"/>
            <w:bottom w:val="none" w:sz="0" w:space="0" w:color="auto"/>
            <w:right w:val="none" w:sz="0" w:space="0" w:color="auto"/>
          </w:divBdr>
        </w:div>
        <w:div w:id="491457092">
          <w:marLeft w:val="0"/>
          <w:marRight w:val="0"/>
          <w:marTop w:val="0"/>
          <w:marBottom w:val="0"/>
          <w:divBdr>
            <w:top w:val="none" w:sz="0" w:space="0" w:color="auto"/>
            <w:left w:val="none" w:sz="0" w:space="0" w:color="auto"/>
            <w:bottom w:val="none" w:sz="0" w:space="0" w:color="auto"/>
            <w:right w:val="none" w:sz="0" w:space="0" w:color="auto"/>
          </w:divBdr>
        </w:div>
        <w:div w:id="1624917520">
          <w:marLeft w:val="0"/>
          <w:marRight w:val="0"/>
          <w:marTop w:val="0"/>
          <w:marBottom w:val="0"/>
          <w:divBdr>
            <w:top w:val="none" w:sz="0" w:space="0" w:color="auto"/>
            <w:left w:val="none" w:sz="0" w:space="0" w:color="auto"/>
            <w:bottom w:val="none" w:sz="0" w:space="0" w:color="auto"/>
            <w:right w:val="none" w:sz="0" w:space="0" w:color="auto"/>
          </w:divBdr>
        </w:div>
        <w:div w:id="1952517048">
          <w:marLeft w:val="0"/>
          <w:marRight w:val="0"/>
          <w:marTop w:val="0"/>
          <w:marBottom w:val="0"/>
          <w:divBdr>
            <w:top w:val="none" w:sz="0" w:space="0" w:color="auto"/>
            <w:left w:val="none" w:sz="0" w:space="0" w:color="auto"/>
            <w:bottom w:val="none" w:sz="0" w:space="0" w:color="auto"/>
            <w:right w:val="none" w:sz="0" w:space="0" w:color="auto"/>
          </w:divBdr>
        </w:div>
        <w:div w:id="253704919">
          <w:marLeft w:val="0"/>
          <w:marRight w:val="0"/>
          <w:marTop w:val="0"/>
          <w:marBottom w:val="0"/>
          <w:divBdr>
            <w:top w:val="none" w:sz="0" w:space="0" w:color="auto"/>
            <w:left w:val="none" w:sz="0" w:space="0" w:color="auto"/>
            <w:bottom w:val="none" w:sz="0" w:space="0" w:color="auto"/>
            <w:right w:val="none" w:sz="0" w:space="0" w:color="auto"/>
          </w:divBdr>
        </w:div>
        <w:div w:id="1896889407">
          <w:marLeft w:val="0"/>
          <w:marRight w:val="0"/>
          <w:marTop w:val="0"/>
          <w:marBottom w:val="0"/>
          <w:divBdr>
            <w:top w:val="none" w:sz="0" w:space="0" w:color="auto"/>
            <w:left w:val="none" w:sz="0" w:space="0" w:color="auto"/>
            <w:bottom w:val="none" w:sz="0" w:space="0" w:color="auto"/>
            <w:right w:val="none" w:sz="0" w:space="0" w:color="auto"/>
          </w:divBdr>
        </w:div>
        <w:div w:id="1438212143">
          <w:marLeft w:val="0"/>
          <w:marRight w:val="0"/>
          <w:marTop w:val="0"/>
          <w:marBottom w:val="0"/>
          <w:divBdr>
            <w:top w:val="none" w:sz="0" w:space="0" w:color="auto"/>
            <w:left w:val="none" w:sz="0" w:space="0" w:color="auto"/>
            <w:bottom w:val="none" w:sz="0" w:space="0" w:color="auto"/>
            <w:right w:val="none" w:sz="0" w:space="0" w:color="auto"/>
          </w:divBdr>
        </w:div>
        <w:div w:id="309289741">
          <w:marLeft w:val="0"/>
          <w:marRight w:val="0"/>
          <w:marTop w:val="0"/>
          <w:marBottom w:val="0"/>
          <w:divBdr>
            <w:top w:val="none" w:sz="0" w:space="0" w:color="auto"/>
            <w:left w:val="none" w:sz="0" w:space="0" w:color="auto"/>
            <w:bottom w:val="none" w:sz="0" w:space="0" w:color="auto"/>
            <w:right w:val="none" w:sz="0" w:space="0" w:color="auto"/>
          </w:divBdr>
        </w:div>
      </w:divsChild>
    </w:div>
    <w:div w:id="466818780">
      <w:bodyDiv w:val="1"/>
      <w:marLeft w:val="0"/>
      <w:marRight w:val="0"/>
      <w:marTop w:val="0"/>
      <w:marBottom w:val="0"/>
      <w:divBdr>
        <w:top w:val="none" w:sz="0" w:space="0" w:color="auto"/>
        <w:left w:val="none" w:sz="0" w:space="0" w:color="auto"/>
        <w:bottom w:val="none" w:sz="0" w:space="0" w:color="auto"/>
        <w:right w:val="none" w:sz="0" w:space="0" w:color="auto"/>
      </w:divBdr>
      <w:divsChild>
        <w:div w:id="108356528">
          <w:marLeft w:val="0"/>
          <w:marRight w:val="0"/>
          <w:marTop w:val="0"/>
          <w:marBottom w:val="0"/>
          <w:divBdr>
            <w:top w:val="none" w:sz="0" w:space="0" w:color="auto"/>
            <w:left w:val="none" w:sz="0" w:space="0" w:color="auto"/>
            <w:bottom w:val="none" w:sz="0" w:space="0" w:color="auto"/>
            <w:right w:val="none" w:sz="0" w:space="0" w:color="auto"/>
          </w:divBdr>
        </w:div>
        <w:div w:id="1874296027">
          <w:marLeft w:val="0"/>
          <w:marRight w:val="0"/>
          <w:marTop w:val="0"/>
          <w:marBottom w:val="0"/>
          <w:divBdr>
            <w:top w:val="none" w:sz="0" w:space="0" w:color="auto"/>
            <w:left w:val="none" w:sz="0" w:space="0" w:color="auto"/>
            <w:bottom w:val="none" w:sz="0" w:space="0" w:color="auto"/>
            <w:right w:val="none" w:sz="0" w:space="0" w:color="auto"/>
          </w:divBdr>
        </w:div>
        <w:div w:id="180317877">
          <w:marLeft w:val="0"/>
          <w:marRight w:val="0"/>
          <w:marTop w:val="0"/>
          <w:marBottom w:val="0"/>
          <w:divBdr>
            <w:top w:val="none" w:sz="0" w:space="0" w:color="auto"/>
            <w:left w:val="none" w:sz="0" w:space="0" w:color="auto"/>
            <w:bottom w:val="none" w:sz="0" w:space="0" w:color="auto"/>
            <w:right w:val="none" w:sz="0" w:space="0" w:color="auto"/>
          </w:divBdr>
        </w:div>
        <w:div w:id="1137263135">
          <w:marLeft w:val="0"/>
          <w:marRight w:val="0"/>
          <w:marTop w:val="0"/>
          <w:marBottom w:val="0"/>
          <w:divBdr>
            <w:top w:val="none" w:sz="0" w:space="0" w:color="auto"/>
            <w:left w:val="none" w:sz="0" w:space="0" w:color="auto"/>
            <w:bottom w:val="none" w:sz="0" w:space="0" w:color="auto"/>
            <w:right w:val="none" w:sz="0" w:space="0" w:color="auto"/>
          </w:divBdr>
        </w:div>
        <w:div w:id="1248806964">
          <w:marLeft w:val="0"/>
          <w:marRight w:val="0"/>
          <w:marTop w:val="0"/>
          <w:marBottom w:val="0"/>
          <w:divBdr>
            <w:top w:val="none" w:sz="0" w:space="0" w:color="auto"/>
            <w:left w:val="none" w:sz="0" w:space="0" w:color="auto"/>
            <w:bottom w:val="none" w:sz="0" w:space="0" w:color="auto"/>
            <w:right w:val="none" w:sz="0" w:space="0" w:color="auto"/>
          </w:divBdr>
        </w:div>
        <w:div w:id="52656691">
          <w:marLeft w:val="0"/>
          <w:marRight w:val="0"/>
          <w:marTop w:val="0"/>
          <w:marBottom w:val="0"/>
          <w:divBdr>
            <w:top w:val="none" w:sz="0" w:space="0" w:color="auto"/>
            <w:left w:val="none" w:sz="0" w:space="0" w:color="auto"/>
            <w:bottom w:val="none" w:sz="0" w:space="0" w:color="auto"/>
            <w:right w:val="none" w:sz="0" w:space="0" w:color="auto"/>
          </w:divBdr>
        </w:div>
        <w:div w:id="402029460">
          <w:marLeft w:val="0"/>
          <w:marRight w:val="0"/>
          <w:marTop w:val="0"/>
          <w:marBottom w:val="0"/>
          <w:divBdr>
            <w:top w:val="none" w:sz="0" w:space="0" w:color="auto"/>
            <w:left w:val="none" w:sz="0" w:space="0" w:color="auto"/>
            <w:bottom w:val="none" w:sz="0" w:space="0" w:color="auto"/>
            <w:right w:val="none" w:sz="0" w:space="0" w:color="auto"/>
          </w:divBdr>
        </w:div>
        <w:div w:id="20282320">
          <w:marLeft w:val="0"/>
          <w:marRight w:val="0"/>
          <w:marTop w:val="0"/>
          <w:marBottom w:val="0"/>
          <w:divBdr>
            <w:top w:val="none" w:sz="0" w:space="0" w:color="auto"/>
            <w:left w:val="none" w:sz="0" w:space="0" w:color="auto"/>
            <w:bottom w:val="none" w:sz="0" w:space="0" w:color="auto"/>
            <w:right w:val="none" w:sz="0" w:space="0" w:color="auto"/>
          </w:divBdr>
        </w:div>
        <w:div w:id="58983042">
          <w:marLeft w:val="0"/>
          <w:marRight w:val="0"/>
          <w:marTop w:val="0"/>
          <w:marBottom w:val="0"/>
          <w:divBdr>
            <w:top w:val="none" w:sz="0" w:space="0" w:color="auto"/>
            <w:left w:val="none" w:sz="0" w:space="0" w:color="auto"/>
            <w:bottom w:val="none" w:sz="0" w:space="0" w:color="auto"/>
            <w:right w:val="none" w:sz="0" w:space="0" w:color="auto"/>
          </w:divBdr>
        </w:div>
        <w:div w:id="756680619">
          <w:marLeft w:val="0"/>
          <w:marRight w:val="0"/>
          <w:marTop w:val="0"/>
          <w:marBottom w:val="0"/>
          <w:divBdr>
            <w:top w:val="none" w:sz="0" w:space="0" w:color="auto"/>
            <w:left w:val="none" w:sz="0" w:space="0" w:color="auto"/>
            <w:bottom w:val="none" w:sz="0" w:space="0" w:color="auto"/>
            <w:right w:val="none" w:sz="0" w:space="0" w:color="auto"/>
          </w:divBdr>
        </w:div>
        <w:div w:id="693579635">
          <w:marLeft w:val="0"/>
          <w:marRight w:val="0"/>
          <w:marTop w:val="0"/>
          <w:marBottom w:val="0"/>
          <w:divBdr>
            <w:top w:val="none" w:sz="0" w:space="0" w:color="auto"/>
            <w:left w:val="none" w:sz="0" w:space="0" w:color="auto"/>
            <w:bottom w:val="none" w:sz="0" w:space="0" w:color="auto"/>
            <w:right w:val="none" w:sz="0" w:space="0" w:color="auto"/>
          </w:divBdr>
        </w:div>
        <w:div w:id="1765111003">
          <w:marLeft w:val="0"/>
          <w:marRight w:val="0"/>
          <w:marTop w:val="0"/>
          <w:marBottom w:val="0"/>
          <w:divBdr>
            <w:top w:val="none" w:sz="0" w:space="0" w:color="auto"/>
            <w:left w:val="none" w:sz="0" w:space="0" w:color="auto"/>
            <w:bottom w:val="none" w:sz="0" w:space="0" w:color="auto"/>
            <w:right w:val="none" w:sz="0" w:space="0" w:color="auto"/>
          </w:divBdr>
        </w:div>
        <w:div w:id="444035561">
          <w:marLeft w:val="0"/>
          <w:marRight w:val="0"/>
          <w:marTop w:val="0"/>
          <w:marBottom w:val="0"/>
          <w:divBdr>
            <w:top w:val="none" w:sz="0" w:space="0" w:color="auto"/>
            <w:left w:val="none" w:sz="0" w:space="0" w:color="auto"/>
            <w:bottom w:val="none" w:sz="0" w:space="0" w:color="auto"/>
            <w:right w:val="none" w:sz="0" w:space="0" w:color="auto"/>
          </w:divBdr>
        </w:div>
        <w:div w:id="457651443">
          <w:marLeft w:val="0"/>
          <w:marRight w:val="0"/>
          <w:marTop w:val="0"/>
          <w:marBottom w:val="0"/>
          <w:divBdr>
            <w:top w:val="none" w:sz="0" w:space="0" w:color="auto"/>
            <w:left w:val="none" w:sz="0" w:space="0" w:color="auto"/>
            <w:bottom w:val="none" w:sz="0" w:space="0" w:color="auto"/>
            <w:right w:val="none" w:sz="0" w:space="0" w:color="auto"/>
          </w:divBdr>
        </w:div>
        <w:div w:id="1746032630">
          <w:marLeft w:val="0"/>
          <w:marRight w:val="0"/>
          <w:marTop w:val="0"/>
          <w:marBottom w:val="0"/>
          <w:divBdr>
            <w:top w:val="none" w:sz="0" w:space="0" w:color="auto"/>
            <w:left w:val="none" w:sz="0" w:space="0" w:color="auto"/>
            <w:bottom w:val="none" w:sz="0" w:space="0" w:color="auto"/>
            <w:right w:val="none" w:sz="0" w:space="0" w:color="auto"/>
          </w:divBdr>
        </w:div>
        <w:div w:id="340089370">
          <w:marLeft w:val="0"/>
          <w:marRight w:val="0"/>
          <w:marTop w:val="0"/>
          <w:marBottom w:val="0"/>
          <w:divBdr>
            <w:top w:val="none" w:sz="0" w:space="0" w:color="auto"/>
            <w:left w:val="none" w:sz="0" w:space="0" w:color="auto"/>
            <w:bottom w:val="none" w:sz="0" w:space="0" w:color="auto"/>
            <w:right w:val="none" w:sz="0" w:space="0" w:color="auto"/>
          </w:divBdr>
        </w:div>
        <w:div w:id="912740722">
          <w:marLeft w:val="0"/>
          <w:marRight w:val="0"/>
          <w:marTop w:val="0"/>
          <w:marBottom w:val="0"/>
          <w:divBdr>
            <w:top w:val="none" w:sz="0" w:space="0" w:color="auto"/>
            <w:left w:val="none" w:sz="0" w:space="0" w:color="auto"/>
            <w:bottom w:val="none" w:sz="0" w:space="0" w:color="auto"/>
            <w:right w:val="none" w:sz="0" w:space="0" w:color="auto"/>
          </w:divBdr>
        </w:div>
        <w:div w:id="429350449">
          <w:marLeft w:val="0"/>
          <w:marRight w:val="0"/>
          <w:marTop w:val="0"/>
          <w:marBottom w:val="0"/>
          <w:divBdr>
            <w:top w:val="none" w:sz="0" w:space="0" w:color="auto"/>
            <w:left w:val="none" w:sz="0" w:space="0" w:color="auto"/>
            <w:bottom w:val="none" w:sz="0" w:space="0" w:color="auto"/>
            <w:right w:val="none" w:sz="0" w:space="0" w:color="auto"/>
          </w:divBdr>
        </w:div>
      </w:divsChild>
    </w:div>
    <w:div w:id="534733465">
      <w:bodyDiv w:val="1"/>
      <w:marLeft w:val="0"/>
      <w:marRight w:val="0"/>
      <w:marTop w:val="0"/>
      <w:marBottom w:val="0"/>
      <w:divBdr>
        <w:top w:val="none" w:sz="0" w:space="0" w:color="auto"/>
        <w:left w:val="none" w:sz="0" w:space="0" w:color="auto"/>
        <w:bottom w:val="none" w:sz="0" w:space="0" w:color="auto"/>
        <w:right w:val="none" w:sz="0" w:space="0" w:color="auto"/>
      </w:divBdr>
      <w:divsChild>
        <w:div w:id="1310792482">
          <w:marLeft w:val="0"/>
          <w:marRight w:val="0"/>
          <w:marTop w:val="0"/>
          <w:marBottom w:val="0"/>
          <w:divBdr>
            <w:top w:val="none" w:sz="0" w:space="0" w:color="auto"/>
            <w:left w:val="none" w:sz="0" w:space="0" w:color="auto"/>
            <w:bottom w:val="none" w:sz="0" w:space="0" w:color="auto"/>
            <w:right w:val="none" w:sz="0" w:space="0" w:color="auto"/>
          </w:divBdr>
        </w:div>
        <w:div w:id="1772244047">
          <w:marLeft w:val="0"/>
          <w:marRight w:val="0"/>
          <w:marTop w:val="0"/>
          <w:marBottom w:val="0"/>
          <w:divBdr>
            <w:top w:val="none" w:sz="0" w:space="0" w:color="auto"/>
            <w:left w:val="none" w:sz="0" w:space="0" w:color="auto"/>
            <w:bottom w:val="none" w:sz="0" w:space="0" w:color="auto"/>
            <w:right w:val="none" w:sz="0" w:space="0" w:color="auto"/>
          </w:divBdr>
        </w:div>
        <w:div w:id="569534766">
          <w:marLeft w:val="0"/>
          <w:marRight w:val="0"/>
          <w:marTop w:val="0"/>
          <w:marBottom w:val="0"/>
          <w:divBdr>
            <w:top w:val="none" w:sz="0" w:space="0" w:color="auto"/>
            <w:left w:val="none" w:sz="0" w:space="0" w:color="auto"/>
            <w:bottom w:val="none" w:sz="0" w:space="0" w:color="auto"/>
            <w:right w:val="none" w:sz="0" w:space="0" w:color="auto"/>
          </w:divBdr>
        </w:div>
      </w:divsChild>
    </w:div>
    <w:div w:id="545875041">
      <w:bodyDiv w:val="1"/>
      <w:marLeft w:val="0"/>
      <w:marRight w:val="0"/>
      <w:marTop w:val="0"/>
      <w:marBottom w:val="0"/>
      <w:divBdr>
        <w:top w:val="none" w:sz="0" w:space="0" w:color="auto"/>
        <w:left w:val="none" w:sz="0" w:space="0" w:color="auto"/>
        <w:bottom w:val="none" w:sz="0" w:space="0" w:color="auto"/>
        <w:right w:val="none" w:sz="0" w:space="0" w:color="auto"/>
      </w:divBdr>
      <w:divsChild>
        <w:div w:id="661471002">
          <w:marLeft w:val="0"/>
          <w:marRight w:val="0"/>
          <w:marTop w:val="0"/>
          <w:marBottom w:val="0"/>
          <w:divBdr>
            <w:top w:val="none" w:sz="0" w:space="0" w:color="auto"/>
            <w:left w:val="none" w:sz="0" w:space="0" w:color="auto"/>
            <w:bottom w:val="none" w:sz="0" w:space="0" w:color="auto"/>
            <w:right w:val="none" w:sz="0" w:space="0" w:color="auto"/>
          </w:divBdr>
        </w:div>
        <w:div w:id="1955165526">
          <w:marLeft w:val="0"/>
          <w:marRight w:val="0"/>
          <w:marTop w:val="0"/>
          <w:marBottom w:val="0"/>
          <w:divBdr>
            <w:top w:val="none" w:sz="0" w:space="0" w:color="auto"/>
            <w:left w:val="none" w:sz="0" w:space="0" w:color="auto"/>
            <w:bottom w:val="none" w:sz="0" w:space="0" w:color="auto"/>
            <w:right w:val="none" w:sz="0" w:space="0" w:color="auto"/>
          </w:divBdr>
        </w:div>
        <w:div w:id="537360150">
          <w:marLeft w:val="0"/>
          <w:marRight w:val="0"/>
          <w:marTop w:val="0"/>
          <w:marBottom w:val="0"/>
          <w:divBdr>
            <w:top w:val="none" w:sz="0" w:space="0" w:color="auto"/>
            <w:left w:val="none" w:sz="0" w:space="0" w:color="auto"/>
            <w:bottom w:val="none" w:sz="0" w:space="0" w:color="auto"/>
            <w:right w:val="none" w:sz="0" w:space="0" w:color="auto"/>
          </w:divBdr>
        </w:div>
        <w:div w:id="819343807">
          <w:marLeft w:val="0"/>
          <w:marRight w:val="0"/>
          <w:marTop w:val="0"/>
          <w:marBottom w:val="0"/>
          <w:divBdr>
            <w:top w:val="none" w:sz="0" w:space="0" w:color="auto"/>
            <w:left w:val="none" w:sz="0" w:space="0" w:color="auto"/>
            <w:bottom w:val="none" w:sz="0" w:space="0" w:color="auto"/>
            <w:right w:val="none" w:sz="0" w:space="0" w:color="auto"/>
          </w:divBdr>
        </w:div>
        <w:div w:id="254024330">
          <w:marLeft w:val="0"/>
          <w:marRight w:val="0"/>
          <w:marTop w:val="0"/>
          <w:marBottom w:val="0"/>
          <w:divBdr>
            <w:top w:val="none" w:sz="0" w:space="0" w:color="auto"/>
            <w:left w:val="none" w:sz="0" w:space="0" w:color="auto"/>
            <w:bottom w:val="none" w:sz="0" w:space="0" w:color="auto"/>
            <w:right w:val="none" w:sz="0" w:space="0" w:color="auto"/>
          </w:divBdr>
        </w:div>
        <w:div w:id="865486897">
          <w:marLeft w:val="0"/>
          <w:marRight w:val="0"/>
          <w:marTop w:val="0"/>
          <w:marBottom w:val="0"/>
          <w:divBdr>
            <w:top w:val="none" w:sz="0" w:space="0" w:color="auto"/>
            <w:left w:val="none" w:sz="0" w:space="0" w:color="auto"/>
            <w:bottom w:val="none" w:sz="0" w:space="0" w:color="auto"/>
            <w:right w:val="none" w:sz="0" w:space="0" w:color="auto"/>
          </w:divBdr>
        </w:div>
        <w:div w:id="505171422">
          <w:marLeft w:val="0"/>
          <w:marRight w:val="0"/>
          <w:marTop w:val="0"/>
          <w:marBottom w:val="0"/>
          <w:divBdr>
            <w:top w:val="none" w:sz="0" w:space="0" w:color="auto"/>
            <w:left w:val="none" w:sz="0" w:space="0" w:color="auto"/>
            <w:bottom w:val="none" w:sz="0" w:space="0" w:color="auto"/>
            <w:right w:val="none" w:sz="0" w:space="0" w:color="auto"/>
          </w:divBdr>
        </w:div>
        <w:div w:id="1526089491">
          <w:marLeft w:val="0"/>
          <w:marRight w:val="0"/>
          <w:marTop w:val="0"/>
          <w:marBottom w:val="0"/>
          <w:divBdr>
            <w:top w:val="none" w:sz="0" w:space="0" w:color="auto"/>
            <w:left w:val="none" w:sz="0" w:space="0" w:color="auto"/>
            <w:bottom w:val="none" w:sz="0" w:space="0" w:color="auto"/>
            <w:right w:val="none" w:sz="0" w:space="0" w:color="auto"/>
          </w:divBdr>
        </w:div>
        <w:div w:id="957877802">
          <w:marLeft w:val="0"/>
          <w:marRight w:val="0"/>
          <w:marTop w:val="0"/>
          <w:marBottom w:val="0"/>
          <w:divBdr>
            <w:top w:val="none" w:sz="0" w:space="0" w:color="auto"/>
            <w:left w:val="none" w:sz="0" w:space="0" w:color="auto"/>
            <w:bottom w:val="none" w:sz="0" w:space="0" w:color="auto"/>
            <w:right w:val="none" w:sz="0" w:space="0" w:color="auto"/>
          </w:divBdr>
        </w:div>
        <w:div w:id="1794903606">
          <w:marLeft w:val="0"/>
          <w:marRight w:val="0"/>
          <w:marTop w:val="0"/>
          <w:marBottom w:val="0"/>
          <w:divBdr>
            <w:top w:val="none" w:sz="0" w:space="0" w:color="auto"/>
            <w:left w:val="none" w:sz="0" w:space="0" w:color="auto"/>
            <w:bottom w:val="none" w:sz="0" w:space="0" w:color="auto"/>
            <w:right w:val="none" w:sz="0" w:space="0" w:color="auto"/>
          </w:divBdr>
        </w:div>
        <w:div w:id="1042097495">
          <w:marLeft w:val="0"/>
          <w:marRight w:val="0"/>
          <w:marTop w:val="0"/>
          <w:marBottom w:val="0"/>
          <w:divBdr>
            <w:top w:val="none" w:sz="0" w:space="0" w:color="auto"/>
            <w:left w:val="none" w:sz="0" w:space="0" w:color="auto"/>
            <w:bottom w:val="none" w:sz="0" w:space="0" w:color="auto"/>
            <w:right w:val="none" w:sz="0" w:space="0" w:color="auto"/>
          </w:divBdr>
        </w:div>
      </w:divsChild>
    </w:div>
    <w:div w:id="596988103">
      <w:bodyDiv w:val="1"/>
      <w:marLeft w:val="0"/>
      <w:marRight w:val="0"/>
      <w:marTop w:val="0"/>
      <w:marBottom w:val="0"/>
      <w:divBdr>
        <w:top w:val="none" w:sz="0" w:space="0" w:color="auto"/>
        <w:left w:val="none" w:sz="0" w:space="0" w:color="auto"/>
        <w:bottom w:val="none" w:sz="0" w:space="0" w:color="auto"/>
        <w:right w:val="none" w:sz="0" w:space="0" w:color="auto"/>
      </w:divBdr>
      <w:divsChild>
        <w:div w:id="636423258">
          <w:marLeft w:val="0"/>
          <w:marRight w:val="0"/>
          <w:marTop w:val="0"/>
          <w:marBottom w:val="0"/>
          <w:divBdr>
            <w:top w:val="none" w:sz="0" w:space="0" w:color="auto"/>
            <w:left w:val="none" w:sz="0" w:space="0" w:color="auto"/>
            <w:bottom w:val="none" w:sz="0" w:space="0" w:color="auto"/>
            <w:right w:val="none" w:sz="0" w:space="0" w:color="auto"/>
          </w:divBdr>
        </w:div>
        <w:div w:id="1432244188">
          <w:marLeft w:val="0"/>
          <w:marRight w:val="0"/>
          <w:marTop w:val="0"/>
          <w:marBottom w:val="0"/>
          <w:divBdr>
            <w:top w:val="none" w:sz="0" w:space="0" w:color="auto"/>
            <w:left w:val="none" w:sz="0" w:space="0" w:color="auto"/>
            <w:bottom w:val="none" w:sz="0" w:space="0" w:color="auto"/>
            <w:right w:val="none" w:sz="0" w:space="0" w:color="auto"/>
          </w:divBdr>
        </w:div>
        <w:div w:id="1434088080">
          <w:marLeft w:val="0"/>
          <w:marRight w:val="0"/>
          <w:marTop w:val="0"/>
          <w:marBottom w:val="0"/>
          <w:divBdr>
            <w:top w:val="none" w:sz="0" w:space="0" w:color="auto"/>
            <w:left w:val="none" w:sz="0" w:space="0" w:color="auto"/>
            <w:bottom w:val="none" w:sz="0" w:space="0" w:color="auto"/>
            <w:right w:val="none" w:sz="0" w:space="0" w:color="auto"/>
          </w:divBdr>
        </w:div>
        <w:div w:id="624508776">
          <w:marLeft w:val="0"/>
          <w:marRight w:val="0"/>
          <w:marTop w:val="0"/>
          <w:marBottom w:val="0"/>
          <w:divBdr>
            <w:top w:val="none" w:sz="0" w:space="0" w:color="auto"/>
            <w:left w:val="none" w:sz="0" w:space="0" w:color="auto"/>
            <w:bottom w:val="none" w:sz="0" w:space="0" w:color="auto"/>
            <w:right w:val="none" w:sz="0" w:space="0" w:color="auto"/>
          </w:divBdr>
        </w:div>
        <w:div w:id="115569514">
          <w:marLeft w:val="0"/>
          <w:marRight w:val="0"/>
          <w:marTop w:val="0"/>
          <w:marBottom w:val="0"/>
          <w:divBdr>
            <w:top w:val="none" w:sz="0" w:space="0" w:color="auto"/>
            <w:left w:val="none" w:sz="0" w:space="0" w:color="auto"/>
            <w:bottom w:val="none" w:sz="0" w:space="0" w:color="auto"/>
            <w:right w:val="none" w:sz="0" w:space="0" w:color="auto"/>
          </w:divBdr>
        </w:div>
        <w:div w:id="1138111803">
          <w:marLeft w:val="0"/>
          <w:marRight w:val="0"/>
          <w:marTop w:val="0"/>
          <w:marBottom w:val="0"/>
          <w:divBdr>
            <w:top w:val="none" w:sz="0" w:space="0" w:color="auto"/>
            <w:left w:val="none" w:sz="0" w:space="0" w:color="auto"/>
            <w:bottom w:val="none" w:sz="0" w:space="0" w:color="auto"/>
            <w:right w:val="none" w:sz="0" w:space="0" w:color="auto"/>
          </w:divBdr>
        </w:div>
        <w:div w:id="588781317">
          <w:marLeft w:val="0"/>
          <w:marRight w:val="0"/>
          <w:marTop w:val="0"/>
          <w:marBottom w:val="0"/>
          <w:divBdr>
            <w:top w:val="none" w:sz="0" w:space="0" w:color="auto"/>
            <w:left w:val="none" w:sz="0" w:space="0" w:color="auto"/>
            <w:bottom w:val="none" w:sz="0" w:space="0" w:color="auto"/>
            <w:right w:val="none" w:sz="0" w:space="0" w:color="auto"/>
          </w:divBdr>
        </w:div>
      </w:divsChild>
    </w:div>
    <w:div w:id="741414109">
      <w:bodyDiv w:val="1"/>
      <w:marLeft w:val="0"/>
      <w:marRight w:val="0"/>
      <w:marTop w:val="0"/>
      <w:marBottom w:val="0"/>
      <w:divBdr>
        <w:top w:val="none" w:sz="0" w:space="0" w:color="auto"/>
        <w:left w:val="none" w:sz="0" w:space="0" w:color="auto"/>
        <w:bottom w:val="none" w:sz="0" w:space="0" w:color="auto"/>
        <w:right w:val="none" w:sz="0" w:space="0" w:color="auto"/>
      </w:divBdr>
      <w:divsChild>
        <w:div w:id="1598564352">
          <w:marLeft w:val="0"/>
          <w:marRight w:val="0"/>
          <w:marTop w:val="15"/>
          <w:marBottom w:val="0"/>
          <w:divBdr>
            <w:top w:val="single" w:sz="48" w:space="0" w:color="auto"/>
            <w:left w:val="single" w:sz="48" w:space="0" w:color="auto"/>
            <w:bottom w:val="single" w:sz="48" w:space="0" w:color="auto"/>
            <w:right w:val="single" w:sz="48" w:space="0" w:color="auto"/>
          </w:divBdr>
          <w:divsChild>
            <w:div w:id="1258713832">
              <w:marLeft w:val="0"/>
              <w:marRight w:val="0"/>
              <w:marTop w:val="0"/>
              <w:marBottom w:val="0"/>
              <w:divBdr>
                <w:top w:val="none" w:sz="0" w:space="0" w:color="auto"/>
                <w:left w:val="none" w:sz="0" w:space="0" w:color="auto"/>
                <w:bottom w:val="none" w:sz="0" w:space="0" w:color="auto"/>
                <w:right w:val="none" w:sz="0" w:space="0" w:color="auto"/>
              </w:divBdr>
              <w:divsChild>
                <w:div w:id="2053456429">
                  <w:marLeft w:val="0"/>
                  <w:marRight w:val="0"/>
                  <w:marTop w:val="0"/>
                  <w:marBottom w:val="0"/>
                  <w:divBdr>
                    <w:top w:val="none" w:sz="0" w:space="0" w:color="auto"/>
                    <w:left w:val="none" w:sz="0" w:space="0" w:color="auto"/>
                    <w:bottom w:val="none" w:sz="0" w:space="0" w:color="auto"/>
                    <w:right w:val="none" w:sz="0" w:space="0" w:color="auto"/>
                  </w:divBdr>
                </w:div>
                <w:div w:id="1149859506">
                  <w:marLeft w:val="0"/>
                  <w:marRight w:val="0"/>
                  <w:marTop w:val="0"/>
                  <w:marBottom w:val="0"/>
                  <w:divBdr>
                    <w:top w:val="none" w:sz="0" w:space="0" w:color="auto"/>
                    <w:left w:val="none" w:sz="0" w:space="0" w:color="auto"/>
                    <w:bottom w:val="none" w:sz="0" w:space="0" w:color="auto"/>
                    <w:right w:val="none" w:sz="0" w:space="0" w:color="auto"/>
                  </w:divBdr>
                </w:div>
                <w:div w:id="1012996697">
                  <w:marLeft w:val="0"/>
                  <w:marRight w:val="0"/>
                  <w:marTop w:val="0"/>
                  <w:marBottom w:val="0"/>
                  <w:divBdr>
                    <w:top w:val="none" w:sz="0" w:space="0" w:color="auto"/>
                    <w:left w:val="none" w:sz="0" w:space="0" w:color="auto"/>
                    <w:bottom w:val="none" w:sz="0" w:space="0" w:color="auto"/>
                    <w:right w:val="none" w:sz="0" w:space="0" w:color="auto"/>
                  </w:divBdr>
                </w:div>
                <w:div w:id="1182166160">
                  <w:marLeft w:val="0"/>
                  <w:marRight w:val="0"/>
                  <w:marTop w:val="0"/>
                  <w:marBottom w:val="0"/>
                  <w:divBdr>
                    <w:top w:val="none" w:sz="0" w:space="0" w:color="auto"/>
                    <w:left w:val="none" w:sz="0" w:space="0" w:color="auto"/>
                    <w:bottom w:val="none" w:sz="0" w:space="0" w:color="auto"/>
                    <w:right w:val="none" w:sz="0" w:space="0" w:color="auto"/>
                  </w:divBdr>
                </w:div>
                <w:div w:id="2051301144">
                  <w:marLeft w:val="0"/>
                  <w:marRight w:val="0"/>
                  <w:marTop w:val="0"/>
                  <w:marBottom w:val="0"/>
                  <w:divBdr>
                    <w:top w:val="none" w:sz="0" w:space="0" w:color="auto"/>
                    <w:left w:val="none" w:sz="0" w:space="0" w:color="auto"/>
                    <w:bottom w:val="none" w:sz="0" w:space="0" w:color="auto"/>
                    <w:right w:val="none" w:sz="0" w:space="0" w:color="auto"/>
                  </w:divBdr>
                </w:div>
                <w:div w:id="132208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573186">
      <w:bodyDiv w:val="1"/>
      <w:marLeft w:val="0"/>
      <w:marRight w:val="0"/>
      <w:marTop w:val="0"/>
      <w:marBottom w:val="0"/>
      <w:divBdr>
        <w:top w:val="none" w:sz="0" w:space="0" w:color="auto"/>
        <w:left w:val="none" w:sz="0" w:space="0" w:color="auto"/>
        <w:bottom w:val="none" w:sz="0" w:space="0" w:color="auto"/>
        <w:right w:val="none" w:sz="0" w:space="0" w:color="auto"/>
      </w:divBdr>
      <w:divsChild>
        <w:div w:id="1933004475">
          <w:marLeft w:val="0"/>
          <w:marRight w:val="0"/>
          <w:marTop w:val="0"/>
          <w:marBottom w:val="0"/>
          <w:divBdr>
            <w:top w:val="none" w:sz="0" w:space="0" w:color="auto"/>
            <w:left w:val="none" w:sz="0" w:space="0" w:color="auto"/>
            <w:bottom w:val="none" w:sz="0" w:space="0" w:color="auto"/>
            <w:right w:val="none" w:sz="0" w:space="0" w:color="auto"/>
          </w:divBdr>
        </w:div>
        <w:div w:id="74674316">
          <w:marLeft w:val="0"/>
          <w:marRight w:val="0"/>
          <w:marTop w:val="0"/>
          <w:marBottom w:val="0"/>
          <w:divBdr>
            <w:top w:val="none" w:sz="0" w:space="0" w:color="auto"/>
            <w:left w:val="none" w:sz="0" w:space="0" w:color="auto"/>
            <w:bottom w:val="none" w:sz="0" w:space="0" w:color="auto"/>
            <w:right w:val="none" w:sz="0" w:space="0" w:color="auto"/>
          </w:divBdr>
        </w:div>
        <w:div w:id="1275795105">
          <w:marLeft w:val="0"/>
          <w:marRight w:val="0"/>
          <w:marTop w:val="0"/>
          <w:marBottom w:val="0"/>
          <w:divBdr>
            <w:top w:val="none" w:sz="0" w:space="0" w:color="auto"/>
            <w:left w:val="none" w:sz="0" w:space="0" w:color="auto"/>
            <w:bottom w:val="none" w:sz="0" w:space="0" w:color="auto"/>
            <w:right w:val="none" w:sz="0" w:space="0" w:color="auto"/>
          </w:divBdr>
        </w:div>
      </w:divsChild>
    </w:div>
    <w:div w:id="853956126">
      <w:bodyDiv w:val="1"/>
      <w:marLeft w:val="0"/>
      <w:marRight w:val="0"/>
      <w:marTop w:val="0"/>
      <w:marBottom w:val="0"/>
      <w:divBdr>
        <w:top w:val="none" w:sz="0" w:space="0" w:color="auto"/>
        <w:left w:val="none" w:sz="0" w:space="0" w:color="auto"/>
        <w:bottom w:val="none" w:sz="0" w:space="0" w:color="auto"/>
        <w:right w:val="none" w:sz="0" w:space="0" w:color="auto"/>
      </w:divBdr>
      <w:divsChild>
        <w:div w:id="702747802">
          <w:marLeft w:val="0"/>
          <w:marRight w:val="0"/>
          <w:marTop w:val="15"/>
          <w:marBottom w:val="0"/>
          <w:divBdr>
            <w:top w:val="single" w:sz="48" w:space="0" w:color="auto"/>
            <w:left w:val="single" w:sz="48" w:space="0" w:color="auto"/>
            <w:bottom w:val="single" w:sz="48" w:space="0" w:color="auto"/>
            <w:right w:val="single" w:sz="48" w:space="0" w:color="auto"/>
          </w:divBdr>
          <w:divsChild>
            <w:div w:id="1449859919">
              <w:marLeft w:val="0"/>
              <w:marRight w:val="0"/>
              <w:marTop w:val="0"/>
              <w:marBottom w:val="0"/>
              <w:divBdr>
                <w:top w:val="none" w:sz="0" w:space="0" w:color="auto"/>
                <w:left w:val="none" w:sz="0" w:space="0" w:color="auto"/>
                <w:bottom w:val="none" w:sz="0" w:space="0" w:color="auto"/>
                <w:right w:val="none" w:sz="0" w:space="0" w:color="auto"/>
              </w:divBdr>
              <w:divsChild>
                <w:div w:id="106853515">
                  <w:marLeft w:val="0"/>
                  <w:marRight w:val="0"/>
                  <w:marTop w:val="0"/>
                  <w:marBottom w:val="0"/>
                  <w:divBdr>
                    <w:top w:val="none" w:sz="0" w:space="0" w:color="auto"/>
                    <w:left w:val="none" w:sz="0" w:space="0" w:color="auto"/>
                    <w:bottom w:val="none" w:sz="0" w:space="0" w:color="auto"/>
                    <w:right w:val="none" w:sz="0" w:space="0" w:color="auto"/>
                  </w:divBdr>
                </w:div>
                <w:div w:id="630743095">
                  <w:marLeft w:val="0"/>
                  <w:marRight w:val="0"/>
                  <w:marTop w:val="0"/>
                  <w:marBottom w:val="0"/>
                  <w:divBdr>
                    <w:top w:val="none" w:sz="0" w:space="0" w:color="auto"/>
                    <w:left w:val="none" w:sz="0" w:space="0" w:color="auto"/>
                    <w:bottom w:val="none" w:sz="0" w:space="0" w:color="auto"/>
                    <w:right w:val="none" w:sz="0" w:space="0" w:color="auto"/>
                  </w:divBdr>
                </w:div>
                <w:div w:id="1235044944">
                  <w:marLeft w:val="0"/>
                  <w:marRight w:val="0"/>
                  <w:marTop w:val="0"/>
                  <w:marBottom w:val="0"/>
                  <w:divBdr>
                    <w:top w:val="none" w:sz="0" w:space="0" w:color="auto"/>
                    <w:left w:val="none" w:sz="0" w:space="0" w:color="auto"/>
                    <w:bottom w:val="none" w:sz="0" w:space="0" w:color="auto"/>
                    <w:right w:val="none" w:sz="0" w:space="0" w:color="auto"/>
                  </w:divBdr>
                </w:div>
                <w:div w:id="1921794113">
                  <w:marLeft w:val="0"/>
                  <w:marRight w:val="0"/>
                  <w:marTop w:val="0"/>
                  <w:marBottom w:val="0"/>
                  <w:divBdr>
                    <w:top w:val="none" w:sz="0" w:space="0" w:color="auto"/>
                    <w:left w:val="none" w:sz="0" w:space="0" w:color="auto"/>
                    <w:bottom w:val="none" w:sz="0" w:space="0" w:color="auto"/>
                    <w:right w:val="none" w:sz="0" w:space="0" w:color="auto"/>
                  </w:divBdr>
                </w:div>
                <w:div w:id="63637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568782">
          <w:marLeft w:val="0"/>
          <w:marRight w:val="0"/>
          <w:marTop w:val="15"/>
          <w:marBottom w:val="0"/>
          <w:divBdr>
            <w:top w:val="single" w:sz="48" w:space="0" w:color="auto"/>
            <w:left w:val="single" w:sz="48" w:space="0" w:color="auto"/>
            <w:bottom w:val="single" w:sz="48" w:space="0" w:color="auto"/>
            <w:right w:val="single" w:sz="48" w:space="0" w:color="auto"/>
          </w:divBdr>
          <w:divsChild>
            <w:div w:id="2073699352">
              <w:marLeft w:val="0"/>
              <w:marRight w:val="0"/>
              <w:marTop w:val="0"/>
              <w:marBottom w:val="0"/>
              <w:divBdr>
                <w:top w:val="none" w:sz="0" w:space="0" w:color="auto"/>
                <w:left w:val="none" w:sz="0" w:space="0" w:color="auto"/>
                <w:bottom w:val="none" w:sz="0" w:space="0" w:color="auto"/>
                <w:right w:val="none" w:sz="0" w:space="0" w:color="auto"/>
              </w:divBdr>
              <w:divsChild>
                <w:div w:id="1697392043">
                  <w:marLeft w:val="0"/>
                  <w:marRight w:val="0"/>
                  <w:marTop w:val="0"/>
                  <w:marBottom w:val="0"/>
                  <w:divBdr>
                    <w:top w:val="none" w:sz="0" w:space="0" w:color="auto"/>
                    <w:left w:val="none" w:sz="0" w:space="0" w:color="auto"/>
                    <w:bottom w:val="none" w:sz="0" w:space="0" w:color="auto"/>
                    <w:right w:val="none" w:sz="0" w:space="0" w:color="auto"/>
                  </w:divBdr>
                </w:div>
                <w:div w:id="874540895">
                  <w:marLeft w:val="0"/>
                  <w:marRight w:val="0"/>
                  <w:marTop w:val="0"/>
                  <w:marBottom w:val="0"/>
                  <w:divBdr>
                    <w:top w:val="none" w:sz="0" w:space="0" w:color="auto"/>
                    <w:left w:val="none" w:sz="0" w:space="0" w:color="auto"/>
                    <w:bottom w:val="none" w:sz="0" w:space="0" w:color="auto"/>
                    <w:right w:val="none" w:sz="0" w:space="0" w:color="auto"/>
                  </w:divBdr>
                </w:div>
                <w:div w:id="1251694054">
                  <w:marLeft w:val="0"/>
                  <w:marRight w:val="0"/>
                  <w:marTop w:val="0"/>
                  <w:marBottom w:val="0"/>
                  <w:divBdr>
                    <w:top w:val="none" w:sz="0" w:space="0" w:color="auto"/>
                    <w:left w:val="none" w:sz="0" w:space="0" w:color="auto"/>
                    <w:bottom w:val="none" w:sz="0" w:space="0" w:color="auto"/>
                    <w:right w:val="none" w:sz="0" w:space="0" w:color="auto"/>
                  </w:divBdr>
                </w:div>
                <w:div w:id="210045004">
                  <w:marLeft w:val="0"/>
                  <w:marRight w:val="0"/>
                  <w:marTop w:val="0"/>
                  <w:marBottom w:val="0"/>
                  <w:divBdr>
                    <w:top w:val="none" w:sz="0" w:space="0" w:color="auto"/>
                    <w:left w:val="none" w:sz="0" w:space="0" w:color="auto"/>
                    <w:bottom w:val="none" w:sz="0" w:space="0" w:color="auto"/>
                    <w:right w:val="none" w:sz="0" w:space="0" w:color="auto"/>
                  </w:divBdr>
                </w:div>
                <w:div w:id="1412242062">
                  <w:marLeft w:val="0"/>
                  <w:marRight w:val="0"/>
                  <w:marTop w:val="0"/>
                  <w:marBottom w:val="0"/>
                  <w:divBdr>
                    <w:top w:val="none" w:sz="0" w:space="0" w:color="auto"/>
                    <w:left w:val="none" w:sz="0" w:space="0" w:color="auto"/>
                    <w:bottom w:val="none" w:sz="0" w:space="0" w:color="auto"/>
                    <w:right w:val="none" w:sz="0" w:space="0" w:color="auto"/>
                  </w:divBdr>
                </w:div>
                <w:div w:id="1353147869">
                  <w:marLeft w:val="0"/>
                  <w:marRight w:val="0"/>
                  <w:marTop w:val="0"/>
                  <w:marBottom w:val="0"/>
                  <w:divBdr>
                    <w:top w:val="none" w:sz="0" w:space="0" w:color="auto"/>
                    <w:left w:val="none" w:sz="0" w:space="0" w:color="auto"/>
                    <w:bottom w:val="none" w:sz="0" w:space="0" w:color="auto"/>
                    <w:right w:val="none" w:sz="0" w:space="0" w:color="auto"/>
                  </w:divBdr>
                </w:div>
                <w:div w:id="1885022418">
                  <w:marLeft w:val="0"/>
                  <w:marRight w:val="0"/>
                  <w:marTop w:val="0"/>
                  <w:marBottom w:val="0"/>
                  <w:divBdr>
                    <w:top w:val="none" w:sz="0" w:space="0" w:color="auto"/>
                    <w:left w:val="none" w:sz="0" w:space="0" w:color="auto"/>
                    <w:bottom w:val="none" w:sz="0" w:space="0" w:color="auto"/>
                    <w:right w:val="none" w:sz="0" w:space="0" w:color="auto"/>
                  </w:divBdr>
                </w:div>
                <w:div w:id="32461889">
                  <w:marLeft w:val="0"/>
                  <w:marRight w:val="0"/>
                  <w:marTop w:val="0"/>
                  <w:marBottom w:val="0"/>
                  <w:divBdr>
                    <w:top w:val="none" w:sz="0" w:space="0" w:color="auto"/>
                    <w:left w:val="none" w:sz="0" w:space="0" w:color="auto"/>
                    <w:bottom w:val="none" w:sz="0" w:space="0" w:color="auto"/>
                    <w:right w:val="none" w:sz="0" w:space="0" w:color="auto"/>
                  </w:divBdr>
                </w:div>
                <w:div w:id="1377244745">
                  <w:marLeft w:val="0"/>
                  <w:marRight w:val="0"/>
                  <w:marTop w:val="0"/>
                  <w:marBottom w:val="0"/>
                  <w:divBdr>
                    <w:top w:val="none" w:sz="0" w:space="0" w:color="auto"/>
                    <w:left w:val="none" w:sz="0" w:space="0" w:color="auto"/>
                    <w:bottom w:val="none" w:sz="0" w:space="0" w:color="auto"/>
                    <w:right w:val="none" w:sz="0" w:space="0" w:color="auto"/>
                  </w:divBdr>
                </w:div>
                <w:div w:id="2078284299">
                  <w:marLeft w:val="0"/>
                  <w:marRight w:val="0"/>
                  <w:marTop w:val="0"/>
                  <w:marBottom w:val="0"/>
                  <w:divBdr>
                    <w:top w:val="none" w:sz="0" w:space="0" w:color="auto"/>
                    <w:left w:val="none" w:sz="0" w:space="0" w:color="auto"/>
                    <w:bottom w:val="none" w:sz="0" w:space="0" w:color="auto"/>
                    <w:right w:val="none" w:sz="0" w:space="0" w:color="auto"/>
                  </w:divBdr>
                </w:div>
                <w:div w:id="541282076">
                  <w:marLeft w:val="0"/>
                  <w:marRight w:val="0"/>
                  <w:marTop w:val="0"/>
                  <w:marBottom w:val="0"/>
                  <w:divBdr>
                    <w:top w:val="none" w:sz="0" w:space="0" w:color="auto"/>
                    <w:left w:val="none" w:sz="0" w:space="0" w:color="auto"/>
                    <w:bottom w:val="none" w:sz="0" w:space="0" w:color="auto"/>
                    <w:right w:val="none" w:sz="0" w:space="0" w:color="auto"/>
                  </w:divBdr>
                </w:div>
                <w:div w:id="317156856">
                  <w:marLeft w:val="0"/>
                  <w:marRight w:val="0"/>
                  <w:marTop w:val="0"/>
                  <w:marBottom w:val="0"/>
                  <w:divBdr>
                    <w:top w:val="none" w:sz="0" w:space="0" w:color="auto"/>
                    <w:left w:val="none" w:sz="0" w:space="0" w:color="auto"/>
                    <w:bottom w:val="none" w:sz="0" w:space="0" w:color="auto"/>
                    <w:right w:val="none" w:sz="0" w:space="0" w:color="auto"/>
                  </w:divBdr>
                </w:div>
                <w:div w:id="2041927125">
                  <w:marLeft w:val="0"/>
                  <w:marRight w:val="0"/>
                  <w:marTop w:val="0"/>
                  <w:marBottom w:val="0"/>
                  <w:divBdr>
                    <w:top w:val="none" w:sz="0" w:space="0" w:color="auto"/>
                    <w:left w:val="none" w:sz="0" w:space="0" w:color="auto"/>
                    <w:bottom w:val="none" w:sz="0" w:space="0" w:color="auto"/>
                    <w:right w:val="none" w:sz="0" w:space="0" w:color="auto"/>
                  </w:divBdr>
                </w:div>
                <w:div w:id="1593201986">
                  <w:marLeft w:val="0"/>
                  <w:marRight w:val="0"/>
                  <w:marTop w:val="0"/>
                  <w:marBottom w:val="0"/>
                  <w:divBdr>
                    <w:top w:val="none" w:sz="0" w:space="0" w:color="auto"/>
                    <w:left w:val="none" w:sz="0" w:space="0" w:color="auto"/>
                    <w:bottom w:val="none" w:sz="0" w:space="0" w:color="auto"/>
                    <w:right w:val="none" w:sz="0" w:space="0" w:color="auto"/>
                  </w:divBdr>
                </w:div>
                <w:div w:id="1999339323">
                  <w:marLeft w:val="0"/>
                  <w:marRight w:val="0"/>
                  <w:marTop w:val="0"/>
                  <w:marBottom w:val="0"/>
                  <w:divBdr>
                    <w:top w:val="none" w:sz="0" w:space="0" w:color="auto"/>
                    <w:left w:val="none" w:sz="0" w:space="0" w:color="auto"/>
                    <w:bottom w:val="none" w:sz="0" w:space="0" w:color="auto"/>
                    <w:right w:val="none" w:sz="0" w:space="0" w:color="auto"/>
                  </w:divBdr>
                </w:div>
                <w:div w:id="725298047">
                  <w:marLeft w:val="0"/>
                  <w:marRight w:val="0"/>
                  <w:marTop w:val="0"/>
                  <w:marBottom w:val="0"/>
                  <w:divBdr>
                    <w:top w:val="none" w:sz="0" w:space="0" w:color="auto"/>
                    <w:left w:val="none" w:sz="0" w:space="0" w:color="auto"/>
                    <w:bottom w:val="none" w:sz="0" w:space="0" w:color="auto"/>
                    <w:right w:val="none" w:sz="0" w:space="0" w:color="auto"/>
                  </w:divBdr>
                </w:div>
                <w:div w:id="99904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78047">
      <w:bodyDiv w:val="1"/>
      <w:marLeft w:val="0"/>
      <w:marRight w:val="0"/>
      <w:marTop w:val="0"/>
      <w:marBottom w:val="0"/>
      <w:divBdr>
        <w:top w:val="none" w:sz="0" w:space="0" w:color="auto"/>
        <w:left w:val="none" w:sz="0" w:space="0" w:color="auto"/>
        <w:bottom w:val="none" w:sz="0" w:space="0" w:color="auto"/>
        <w:right w:val="none" w:sz="0" w:space="0" w:color="auto"/>
      </w:divBdr>
      <w:divsChild>
        <w:div w:id="1317149138">
          <w:marLeft w:val="0"/>
          <w:marRight w:val="0"/>
          <w:marTop w:val="0"/>
          <w:marBottom w:val="0"/>
          <w:divBdr>
            <w:top w:val="none" w:sz="0" w:space="0" w:color="auto"/>
            <w:left w:val="none" w:sz="0" w:space="0" w:color="auto"/>
            <w:bottom w:val="none" w:sz="0" w:space="0" w:color="auto"/>
            <w:right w:val="none" w:sz="0" w:space="0" w:color="auto"/>
          </w:divBdr>
        </w:div>
        <w:div w:id="261226811">
          <w:marLeft w:val="0"/>
          <w:marRight w:val="0"/>
          <w:marTop w:val="0"/>
          <w:marBottom w:val="0"/>
          <w:divBdr>
            <w:top w:val="none" w:sz="0" w:space="0" w:color="auto"/>
            <w:left w:val="none" w:sz="0" w:space="0" w:color="auto"/>
            <w:bottom w:val="none" w:sz="0" w:space="0" w:color="auto"/>
            <w:right w:val="none" w:sz="0" w:space="0" w:color="auto"/>
          </w:divBdr>
        </w:div>
      </w:divsChild>
    </w:div>
    <w:div w:id="1079257018">
      <w:bodyDiv w:val="1"/>
      <w:marLeft w:val="0"/>
      <w:marRight w:val="0"/>
      <w:marTop w:val="0"/>
      <w:marBottom w:val="0"/>
      <w:divBdr>
        <w:top w:val="none" w:sz="0" w:space="0" w:color="auto"/>
        <w:left w:val="none" w:sz="0" w:space="0" w:color="auto"/>
        <w:bottom w:val="none" w:sz="0" w:space="0" w:color="auto"/>
        <w:right w:val="none" w:sz="0" w:space="0" w:color="auto"/>
      </w:divBdr>
      <w:divsChild>
        <w:div w:id="1608350076">
          <w:marLeft w:val="0"/>
          <w:marRight w:val="0"/>
          <w:marTop w:val="0"/>
          <w:marBottom w:val="0"/>
          <w:divBdr>
            <w:top w:val="none" w:sz="0" w:space="0" w:color="auto"/>
            <w:left w:val="none" w:sz="0" w:space="0" w:color="auto"/>
            <w:bottom w:val="none" w:sz="0" w:space="0" w:color="auto"/>
            <w:right w:val="none" w:sz="0" w:space="0" w:color="auto"/>
          </w:divBdr>
        </w:div>
        <w:div w:id="767963865">
          <w:marLeft w:val="0"/>
          <w:marRight w:val="0"/>
          <w:marTop w:val="0"/>
          <w:marBottom w:val="0"/>
          <w:divBdr>
            <w:top w:val="none" w:sz="0" w:space="0" w:color="auto"/>
            <w:left w:val="none" w:sz="0" w:space="0" w:color="auto"/>
            <w:bottom w:val="none" w:sz="0" w:space="0" w:color="auto"/>
            <w:right w:val="none" w:sz="0" w:space="0" w:color="auto"/>
          </w:divBdr>
        </w:div>
        <w:div w:id="1209948750">
          <w:marLeft w:val="0"/>
          <w:marRight w:val="0"/>
          <w:marTop w:val="0"/>
          <w:marBottom w:val="0"/>
          <w:divBdr>
            <w:top w:val="none" w:sz="0" w:space="0" w:color="auto"/>
            <w:left w:val="none" w:sz="0" w:space="0" w:color="auto"/>
            <w:bottom w:val="none" w:sz="0" w:space="0" w:color="auto"/>
            <w:right w:val="none" w:sz="0" w:space="0" w:color="auto"/>
          </w:divBdr>
        </w:div>
        <w:div w:id="1969703533">
          <w:marLeft w:val="0"/>
          <w:marRight w:val="0"/>
          <w:marTop w:val="0"/>
          <w:marBottom w:val="0"/>
          <w:divBdr>
            <w:top w:val="none" w:sz="0" w:space="0" w:color="auto"/>
            <w:left w:val="none" w:sz="0" w:space="0" w:color="auto"/>
            <w:bottom w:val="none" w:sz="0" w:space="0" w:color="auto"/>
            <w:right w:val="none" w:sz="0" w:space="0" w:color="auto"/>
          </w:divBdr>
        </w:div>
        <w:div w:id="1122580351">
          <w:marLeft w:val="0"/>
          <w:marRight w:val="0"/>
          <w:marTop w:val="0"/>
          <w:marBottom w:val="0"/>
          <w:divBdr>
            <w:top w:val="none" w:sz="0" w:space="0" w:color="auto"/>
            <w:left w:val="none" w:sz="0" w:space="0" w:color="auto"/>
            <w:bottom w:val="none" w:sz="0" w:space="0" w:color="auto"/>
            <w:right w:val="none" w:sz="0" w:space="0" w:color="auto"/>
          </w:divBdr>
        </w:div>
        <w:div w:id="273172779">
          <w:marLeft w:val="0"/>
          <w:marRight w:val="0"/>
          <w:marTop w:val="0"/>
          <w:marBottom w:val="0"/>
          <w:divBdr>
            <w:top w:val="none" w:sz="0" w:space="0" w:color="auto"/>
            <w:left w:val="none" w:sz="0" w:space="0" w:color="auto"/>
            <w:bottom w:val="none" w:sz="0" w:space="0" w:color="auto"/>
            <w:right w:val="none" w:sz="0" w:space="0" w:color="auto"/>
          </w:divBdr>
        </w:div>
        <w:div w:id="623464108">
          <w:marLeft w:val="0"/>
          <w:marRight w:val="0"/>
          <w:marTop w:val="0"/>
          <w:marBottom w:val="0"/>
          <w:divBdr>
            <w:top w:val="none" w:sz="0" w:space="0" w:color="auto"/>
            <w:left w:val="none" w:sz="0" w:space="0" w:color="auto"/>
            <w:bottom w:val="none" w:sz="0" w:space="0" w:color="auto"/>
            <w:right w:val="none" w:sz="0" w:space="0" w:color="auto"/>
          </w:divBdr>
        </w:div>
        <w:div w:id="1114980589">
          <w:marLeft w:val="0"/>
          <w:marRight w:val="0"/>
          <w:marTop w:val="0"/>
          <w:marBottom w:val="0"/>
          <w:divBdr>
            <w:top w:val="none" w:sz="0" w:space="0" w:color="auto"/>
            <w:left w:val="none" w:sz="0" w:space="0" w:color="auto"/>
            <w:bottom w:val="none" w:sz="0" w:space="0" w:color="auto"/>
            <w:right w:val="none" w:sz="0" w:space="0" w:color="auto"/>
          </w:divBdr>
        </w:div>
        <w:div w:id="1524591014">
          <w:marLeft w:val="0"/>
          <w:marRight w:val="0"/>
          <w:marTop w:val="0"/>
          <w:marBottom w:val="0"/>
          <w:divBdr>
            <w:top w:val="none" w:sz="0" w:space="0" w:color="auto"/>
            <w:left w:val="none" w:sz="0" w:space="0" w:color="auto"/>
            <w:bottom w:val="none" w:sz="0" w:space="0" w:color="auto"/>
            <w:right w:val="none" w:sz="0" w:space="0" w:color="auto"/>
          </w:divBdr>
        </w:div>
        <w:div w:id="444269590">
          <w:marLeft w:val="0"/>
          <w:marRight w:val="0"/>
          <w:marTop w:val="0"/>
          <w:marBottom w:val="0"/>
          <w:divBdr>
            <w:top w:val="none" w:sz="0" w:space="0" w:color="auto"/>
            <w:left w:val="none" w:sz="0" w:space="0" w:color="auto"/>
            <w:bottom w:val="none" w:sz="0" w:space="0" w:color="auto"/>
            <w:right w:val="none" w:sz="0" w:space="0" w:color="auto"/>
          </w:divBdr>
        </w:div>
        <w:div w:id="1131022649">
          <w:marLeft w:val="0"/>
          <w:marRight w:val="0"/>
          <w:marTop w:val="0"/>
          <w:marBottom w:val="0"/>
          <w:divBdr>
            <w:top w:val="none" w:sz="0" w:space="0" w:color="auto"/>
            <w:left w:val="none" w:sz="0" w:space="0" w:color="auto"/>
            <w:bottom w:val="none" w:sz="0" w:space="0" w:color="auto"/>
            <w:right w:val="none" w:sz="0" w:space="0" w:color="auto"/>
          </w:divBdr>
        </w:div>
        <w:div w:id="1655337289">
          <w:marLeft w:val="0"/>
          <w:marRight w:val="0"/>
          <w:marTop w:val="0"/>
          <w:marBottom w:val="0"/>
          <w:divBdr>
            <w:top w:val="none" w:sz="0" w:space="0" w:color="auto"/>
            <w:left w:val="none" w:sz="0" w:space="0" w:color="auto"/>
            <w:bottom w:val="none" w:sz="0" w:space="0" w:color="auto"/>
            <w:right w:val="none" w:sz="0" w:space="0" w:color="auto"/>
          </w:divBdr>
        </w:div>
        <w:div w:id="820389202">
          <w:marLeft w:val="0"/>
          <w:marRight w:val="0"/>
          <w:marTop w:val="0"/>
          <w:marBottom w:val="0"/>
          <w:divBdr>
            <w:top w:val="none" w:sz="0" w:space="0" w:color="auto"/>
            <w:left w:val="none" w:sz="0" w:space="0" w:color="auto"/>
            <w:bottom w:val="none" w:sz="0" w:space="0" w:color="auto"/>
            <w:right w:val="none" w:sz="0" w:space="0" w:color="auto"/>
          </w:divBdr>
        </w:div>
        <w:div w:id="1473869910">
          <w:marLeft w:val="0"/>
          <w:marRight w:val="0"/>
          <w:marTop w:val="0"/>
          <w:marBottom w:val="0"/>
          <w:divBdr>
            <w:top w:val="none" w:sz="0" w:space="0" w:color="auto"/>
            <w:left w:val="none" w:sz="0" w:space="0" w:color="auto"/>
            <w:bottom w:val="none" w:sz="0" w:space="0" w:color="auto"/>
            <w:right w:val="none" w:sz="0" w:space="0" w:color="auto"/>
          </w:divBdr>
        </w:div>
        <w:div w:id="574434081">
          <w:marLeft w:val="0"/>
          <w:marRight w:val="0"/>
          <w:marTop w:val="0"/>
          <w:marBottom w:val="0"/>
          <w:divBdr>
            <w:top w:val="none" w:sz="0" w:space="0" w:color="auto"/>
            <w:left w:val="none" w:sz="0" w:space="0" w:color="auto"/>
            <w:bottom w:val="none" w:sz="0" w:space="0" w:color="auto"/>
            <w:right w:val="none" w:sz="0" w:space="0" w:color="auto"/>
          </w:divBdr>
        </w:div>
        <w:div w:id="795488264">
          <w:marLeft w:val="0"/>
          <w:marRight w:val="0"/>
          <w:marTop w:val="0"/>
          <w:marBottom w:val="0"/>
          <w:divBdr>
            <w:top w:val="none" w:sz="0" w:space="0" w:color="auto"/>
            <w:left w:val="none" w:sz="0" w:space="0" w:color="auto"/>
            <w:bottom w:val="none" w:sz="0" w:space="0" w:color="auto"/>
            <w:right w:val="none" w:sz="0" w:space="0" w:color="auto"/>
          </w:divBdr>
        </w:div>
      </w:divsChild>
    </w:div>
    <w:div w:id="1248808890">
      <w:bodyDiv w:val="1"/>
      <w:marLeft w:val="0"/>
      <w:marRight w:val="0"/>
      <w:marTop w:val="0"/>
      <w:marBottom w:val="0"/>
      <w:divBdr>
        <w:top w:val="none" w:sz="0" w:space="0" w:color="auto"/>
        <w:left w:val="none" w:sz="0" w:space="0" w:color="auto"/>
        <w:bottom w:val="none" w:sz="0" w:space="0" w:color="auto"/>
        <w:right w:val="none" w:sz="0" w:space="0" w:color="auto"/>
      </w:divBdr>
      <w:divsChild>
        <w:div w:id="436026130">
          <w:marLeft w:val="0"/>
          <w:marRight w:val="0"/>
          <w:marTop w:val="0"/>
          <w:marBottom w:val="0"/>
          <w:divBdr>
            <w:top w:val="none" w:sz="0" w:space="0" w:color="auto"/>
            <w:left w:val="none" w:sz="0" w:space="0" w:color="auto"/>
            <w:bottom w:val="none" w:sz="0" w:space="0" w:color="auto"/>
            <w:right w:val="none" w:sz="0" w:space="0" w:color="auto"/>
          </w:divBdr>
        </w:div>
        <w:div w:id="1040979434">
          <w:marLeft w:val="0"/>
          <w:marRight w:val="0"/>
          <w:marTop w:val="0"/>
          <w:marBottom w:val="0"/>
          <w:divBdr>
            <w:top w:val="none" w:sz="0" w:space="0" w:color="auto"/>
            <w:left w:val="none" w:sz="0" w:space="0" w:color="auto"/>
            <w:bottom w:val="none" w:sz="0" w:space="0" w:color="auto"/>
            <w:right w:val="none" w:sz="0" w:space="0" w:color="auto"/>
          </w:divBdr>
        </w:div>
      </w:divsChild>
    </w:div>
    <w:div w:id="1293054888">
      <w:bodyDiv w:val="1"/>
      <w:marLeft w:val="0"/>
      <w:marRight w:val="0"/>
      <w:marTop w:val="0"/>
      <w:marBottom w:val="0"/>
      <w:divBdr>
        <w:top w:val="none" w:sz="0" w:space="0" w:color="auto"/>
        <w:left w:val="none" w:sz="0" w:space="0" w:color="auto"/>
        <w:bottom w:val="none" w:sz="0" w:space="0" w:color="auto"/>
        <w:right w:val="none" w:sz="0" w:space="0" w:color="auto"/>
      </w:divBdr>
      <w:divsChild>
        <w:div w:id="240408956">
          <w:marLeft w:val="0"/>
          <w:marRight w:val="0"/>
          <w:marTop w:val="15"/>
          <w:marBottom w:val="0"/>
          <w:divBdr>
            <w:top w:val="single" w:sz="48" w:space="0" w:color="auto"/>
            <w:left w:val="single" w:sz="48" w:space="0" w:color="auto"/>
            <w:bottom w:val="single" w:sz="48" w:space="0" w:color="auto"/>
            <w:right w:val="single" w:sz="48" w:space="0" w:color="auto"/>
          </w:divBdr>
          <w:divsChild>
            <w:div w:id="759527276">
              <w:marLeft w:val="0"/>
              <w:marRight w:val="0"/>
              <w:marTop w:val="0"/>
              <w:marBottom w:val="0"/>
              <w:divBdr>
                <w:top w:val="none" w:sz="0" w:space="0" w:color="auto"/>
                <w:left w:val="none" w:sz="0" w:space="0" w:color="auto"/>
                <w:bottom w:val="none" w:sz="0" w:space="0" w:color="auto"/>
                <w:right w:val="none" w:sz="0" w:space="0" w:color="auto"/>
              </w:divBdr>
              <w:divsChild>
                <w:div w:id="756100118">
                  <w:marLeft w:val="0"/>
                  <w:marRight w:val="0"/>
                  <w:marTop w:val="0"/>
                  <w:marBottom w:val="0"/>
                  <w:divBdr>
                    <w:top w:val="none" w:sz="0" w:space="0" w:color="auto"/>
                    <w:left w:val="none" w:sz="0" w:space="0" w:color="auto"/>
                    <w:bottom w:val="none" w:sz="0" w:space="0" w:color="auto"/>
                    <w:right w:val="none" w:sz="0" w:space="0" w:color="auto"/>
                  </w:divBdr>
                </w:div>
                <w:div w:id="1772387702">
                  <w:marLeft w:val="0"/>
                  <w:marRight w:val="0"/>
                  <w:marTop w:val="0"/>
                  <w:marBottom w:val="0"/>
                  <w:divBdr>
                    <w:top w:val="none" w:sz="0" w:space="0" w:color="auto"/>
                    <w:left w:val="none" w:sz="0" w:space="0" w:color="auto"/>
                    <w:bottom w:val="none" w:sz="0" w:space="0" w:color="auto"/>
                    <w:right w:val="none" w:sz="0" w:space="0" w:color="auto"/>
                  </w:divBdr>
                </w:div>
                <w:div w:id="1111438714">
                  <w:marLeft w:val="0"/>
                  <w:marRight w:val="0"/>
                  <w:marTop w:val="0"/>
                  <w:marBottom w:val="0"/>
                  <w:divBdr>
                    <w:top w:val="none" w:sz="0" w:space="0" w:color="auto"/>
                    <w:left w:val="none" w:sz="0" w:space="0" w:color="auto"/>
                    <w:bottom w:val="none" w:sz="0" w:space="0" w:color="auto"/>
                    <w:right w:val="none" w:sz="0" w:space="0" w:color="auto"/>
                  </w:divBdr>
                </w:div>
                <w:div w:id="799348649">
                  <w:marLeft w:val="0"/>
                  <w:marRight w:val="0"/>
                  <w:marTop w:val="0"/>
                  <w:marBottom w:val="0"/>
                  <w:divBdr>
                    <w:top w:val="none" w:sz="0" w:space="0" w:color="auto"/>
                    <w:left w:val="none" w:sz="0" w:space="0" w:color="auto"/>
                    <w:bottom w:val="none" w:sz="0" w:space="0" w:color="auto"/>
                    <w:right w:val="none" w:sz="0" w:space="0" w:color="auto"/>
                  </w:divBdr>
                </w:div>
                <w:div w:id="827283158">
                  <w:marLeft w:val="0"/>
                  <w:marRight w:val="0"/>
                  <w:marTop w:val="0"/>
                  <w:marBottom w:val="0"/>
                  <w:divBdr>
                    <w:top w:val="none" w:sz="0" w:space="0" w:color="auto"/>
                    <w:left w:val="none" w:sz="0" w:space="0" w:color="auto"/>
                    <w:bottom w:val="none" w:sz="0" w:space="0" w:color="auto"/>
                    <w:right w:val="none" w:sz="0" w:space="0" w:color="auto"/>
                  </w:divBdr>
                </w:div>
                <w:div w:id="2003507884">
                  <w:marLeft w:val="0"/>
                  <w:marRight w:val="0"/>
                  <w:marTop w:val="0"/>
                  <w:marBottom w:val="0"/>
                  <w:divBdr>
                    <w:top w:val="none" w:sz="0" w:space="0" w:color="auto"/>
                    <w:left w:val="none" w:sz="0" w:space="0" w:color="auto"/>
                    <w:bottom w:val="none" w:sz="0" w:space="0" w:color="auto"/>
                    <w:right w:val="none" w:sz="0" w:space="0" w:color="auto"/>
                  </w:divBdr>
                </w:div>
                <w:div w:id="1486897003">
                  <w:marLeft w:val="0"/>
                  <w:marRight w:val="0"/>
                  <w:marTop w:val="0"/>
                  <w:marBottom w:val="0"/>
                  <w:divBdr>
                    <w:top w:val="none" w:sz="0" w:space="0" w:color="auto"/>
                    <w:left w:val="none" w:sz="0" w:space="0" w:color="auto"/>
                    <w:bottom w:val="none" w:sz="0" w:space="0" w:color="auto"/>
                    <w:right w:val="none" w:sz="0" w:space="0" w:color="auto"/>
                  </w:divBdr>
                </w:div>
                <w:div w:id="2025785123">
                  <w:marLeft w:val="0"/>
                  <w:marRight w:val="0"/>
                  <w:marTop w:val="0"/>
                  <w:marBottom w:val="0"/>
                  <w:divBdr>
                    <w:top w:val="none" w:sz="0" w:space="0" w:color="auto"/>
                    <w:left w:val="none" w:sz="0" w:space="0" w:color="auto"/>
                    <w:bottom w:val="none" w:sz="0" w:space="0" w:color="auto"/>
                    <w:right w:val="none" w:sz="0" w:space="0" w:color="auto"/>
                  </w:divBdr>
                </w:div>
                <w:div w:id="1612587526">
                  <w:marLeft w:val="0"/>
                  <w:marRight w:val="0"/>
                  <w:marTop w:val="0"/>
                  <w:marBottom w:val="0"/>
                  <w:divBdr>
                    <w:top w:val="none" w:sz="0" w:space="0" w:color="auto"/>
                    <w:left w:val="none" w:sz="0" w:space="0" w:color="auto"/>
                    <w:bottom w:val="none" w:sz="0" w:space="0" w:color="auto"/>
                    <w:right w:val="none" w:sz="0" w:space="0" w:color="auto"/>
                  </w:divBdr>
                </w:div>
                <w:div w:id="1687752619">
                  <w:marLeft w:val="0"/>
                  <w:marRight w:val="0"/>
                  <w:marTop w:val="0"/>
                  <w:marBottom w:val="0"/>
                  <w:divBdr>
                    <w:top w:val="none" w:sz="0" w:space="0" w:color="auto"/>
                    <w:left w:val="none" w:sz="0" w:space="0" w:color="auto"/>
                    <w:bottom w:val="none" w:sz="0" w:space="0" w:color="auto"/>
                    <w:right w:val="none" w:sz="0" w:space="0" w:color="auto"/>
                  </w:divBdr>
                </w:div>
                <w:div w:id="536509220">
                  <w:marLeft w:val="0"/>
                  <w:marRight w:val="0"/>
                  <w:marTop w:val="0"/>
                  <w:marBottom w:val="0"/>
                  <w:divBdr>
                    <w:top w:val="none" w:sz="0" w:space="0" w:color="auto"/>
                    <w:left w:val="none" w:sz="0" w:space="0" w:color="auto"/>
                    <w:bottom w:val="none" w:sz="0" w:space="0" w:color="auto"/>
                    <w:right w:val="none" w:sz="0" w:space="0" w:color="auto"/>
                  </w:divBdr>
                </w:div>
                <w:div w:id="892355270">
                  <w:marLeft w:val="0"/>
                  <w:marRight w:val="0"/>
                  <w:marTop w:val="0"/>
                  <w:marBottom w:val="0"/>
                  <w:divBdr>
                    <w:top w:val="none" w:sz="0" w:space="0" w:color="auto"/>
                    <w:left w:val="none" w:sz="0" w:space="0" w:color="auto"/>
                    <w:bottom w:val="none" w:sz="0" w:space="0" w:color="auto"/>
                    <w:right w:val="none" w:sz="0" w:space="0" w:color="auto"/>
                  </w:divBdr>
                </w:div>
                <w:div w:id="1056121944">
                  <w:marLeft w:val="0"/>
                  <w:marRight w:val="0"/>
                  <w:marTop w:val="0"/>
                  <w:marBottom w:val="0"/>
                  <w:divBdr>
                    <w:top w:val="none" w:sz="0" w:space="0" w:color="auto"/>
                    <w:left w:val="none" w:sz="0" w:space="0" w:color="auto"/>
                    <w:bottom w:val="none" w:sz="0" w:space="0" w:color="auto"/>
                    <w:right w:val="none" w:sz="0" w:space="0" w:color="auto"/>
                  </w:divBdr>
                </w:div>
                <w:div w:id="15168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058948">
      <w:bodyDiv w:val="1"/>
      <w:marLeft w:val="0"/>
      <w:marRight w:val="0"/>
      <w:marTop w:val="0"/>
      <w:marBottom w:val="0"/>
      <w:divBdr>
        <w:top w:val="none" w:sz="0" w:space="0" w:color="auto"/>
        <w:left w:val="none" w:sz="0" w:space="0" w:color="auto"/>
        <w:bottom w:val="none" w:sz="0" w:space="0" w:color="auto"/>
        <w:right w:val="none" w:sz="0" w:space="0" w:color="auto"/>
      </w:divBdr>
      <w:divsChild>
        <w:div w:id="2018725952">
          <w:marLeft w:val="0"/>
          <w:marRight w:val="0"/>
          <w:marTop w:val="0"/>
          <w:marBottom w:val="0"/>
          <w:divBdr>
            <w:top w:val="none" w:sz="0" w:space="0" w:color="auto"/>
            <w:left w:val="none" w:sz="0" w:space="0" w:color="auto"/>
            <w:bottom w:val="none" w:sz="0" w:space="0" w:color="auto"/>
            <w:right w:val="none" w:sz="0" w:space="0" w:color="auto"/>
          </w:divBdr>
          <w:divsChild>
            <w:div w:id="107442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546468">
      <w:bodyDiv w:val="1"/>
      <w:marLeft w:val="0"/>
      <w:marRight w:val="0"/>
      <w:marTop w:val="0"/>
      <w:marBottom w:val="0"/>
      <w:divBdr>
        <w:top w:val="none" w:sz="0" w:space="0" w:color="auto"/>
        <w:left w:val="none" w:sz="0" w:space="0" w:color="auto"/>
        <w:bottom w:val="none" w:sz="0" w:space="0" w:color="auto"/>
        <w:right w:val="none" w:sz="0" w:space="0" w:color="auto"/>
      </w:divBdr>
      <w:divsChild>
        <w:div w:id="196240775">
          <w:marLeft w:val="0"/>
          <w:marRight w:val="0"/>
          <w:marTop w:val="15"/>
          <w:marBottom w:val="0"/>
          <w:divBdr>
            <w:top w:val="single" w:sz="48" w:space="0" w:color="auto"/>
            <w:left w:val="single" w:sz="48" w:space="0" w:color="auto"/>
            <w:bottom w:val="single" w:sz="48" w:space="0" w:color="auto"/>
            <w:right w:val="single" w:sz="48" w:space="0" w:color="auto"/>
          </w:divBdr>
          <w:divsChild>
            <w:div w:id="925847561">
              <w:marLeft w:val="0"/>
              <w:marRight w:val="0"/>
              <w:marTop w:val="0"/>
              <w:marBottom w:val="0"/>
              <w:divBdr>
                <w:top w:val="none" w:sz="0" w:space="0" w:color="auto"/>
                <w:left w:val="none" w:sz="0" w:space="0" w:color="auto"/>
                <w:bottom w:val="none" w:sz="0" w:space="0" w:color="auto"/>
                <w:right w:val="none" w:sz="0" w:space="0" w:color="auto"/>
              </w:divBdr>
              <w:divsChild>
                <w:div w:id="1179546553">
                  <w:marLeft w:val="0"/>
                  <w:marRight w:val="0"/>
                  <w:marTop w:val="0"/>
                  <w:marBottom w:val="0"/>
                  <w:divBdr>
                    <w:top w:val="none" w:sz="0" w:space="0" w:color="auto"/>
                    <w:left w:val="none" w:sz="0" w:space="0" w:color="auto"/>
                    <w:bottom w:val="none" w:sz="0" w:space="0" w:color="auto"/>
                    <w:right w:val="none" w:sz="0" w:space="0" w:color="auto"/>
                  </w:divBdr>
                </w:div>
                <w:div w:id="932395084">
                  <w:marLeft w:val="0"/>
                  <w:marRight w:val="0"/>
                  <w:marTop w:val="0"/>
                  <w:marBottom w:val="0"/>
                  <w:divBdr>
                    <w:top w:val="none" w:sz="0" w:space="0" w:color="auto"/>
                    <w:left w:val="none" w:sz="0" w:space="0" w:color="auto"/>
                    <w:bottom w:val="none" w:sz="0" w:space="0" w:color="auto"/>
                    <w:right w:val="none" w:sz="0" w:space="0" w:color="auto"/>
                  </w:divBdr>
                </w:div>
                <w:div w:id="1560286579">
                  <w:marLeft w:val="0"/>
                  <w:marRight w:val="0"/>
                  <w:marTop w:val="0"/>
                  <w:marBottom w:val="0"/>
                  <w:divBdr>
                    <w:top w:val="none" w:sz="0" w:space="0" w:color="auto"/>
                    <w:left w:val="none" w:sz="0" w:space="0" w:color="auto"/>
                    <w:bottom w:val="none" w:sz="0" w:space="0" w:color="auto"/>
                    <w:right w:val="none" w:sz="0" w:space="0" w:color="auto"/>
                  </w:divBdr>
                </w:div>
                <w:div w:id="1833400933">
                  <w:marLeft w:val="0"/>
                  <w:marRight w:val="0"/>
                  <w:marTop w:val="0"/>
                  <w:marBottom w:val="0"/>
                  <w:divBdr>
                    <w:top w:val="none" w:sz="0" w:space="0" w:color="auto"/>
                    <w:left w:val="none" w:sz="0" w:space="0" w:color="auto"/>
                    <w:bottom w:val="none" w:sz="0" w:space="0" w:color="auto"/>
                    <w:right w:val="none" w:sz="0" w:space="0" w:color="auto"/>
                  </w:divBdr>
                </w:div>
                <w:div w:id="487214426">
                  <w:marLeft w:val="0"/>
                  <w:marRight w:val="0"/>
                  <w:marTop w:val="0"/>
                  <w:marBottom w:val="0"/>
                  <w:divBdr>
                    <w:top w:val="none" w:sz="0" w:space="0" w:color="auto"/>
                    <w:left w:val="none" w:sz="0" w:space="0" w:color="auto"/>
                    <w:bottom w:val="none" w:sz="0" w:space="0" w:color="auto"/>
                    <w:right w:val="none" w:sz="0" w:space="0" w:color="auto"/>
                  </w:divBdr>
                </w:div>
                <w:div w:id="57077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590621">
      <w:bodyDiv w:val="1"/>
      <w:marLeft w:val="0"/>
      <w:marRight w:val="0"/>
      <w:marTop w:val="0"/>
      <w:marBottom w:val="0"/>
      <w:divBdr>
        <w:top w:val="none" w:sz="0" w:space="0" w:color="auto"/>
        <w:left w:val="none" w:sz="0" w:space="0" w:color="auto"/>
        <w:bottom w:val="none" w:sz="0" w:space="0" w:color="auto"/>
        <w:right w:val="none" w:sz="0" w:space="0" w:color="auto"/>
      </w:divBdr>
      <w:divsChild>
        <w:div w:id="1559975847">
          <w:marLeft w:val="0"/>
          <w:marRight w:val="0"/>
          <w:marTop w:val="0"/>
          <w:marBottom w:val="0"/>
          <w:divBdr>
            <w:top w:val="none" w:sz="0" w:space="0" w:color="auto"/>
            <w:left w:val="none" w:sz="0" w:space="0" w:color="auto"/>
            <w:bottom w:val="none" w:sz="0" w:space="0" w:color="auto"/>
            <w:right w:val="none" w:sz="0" w:space="0" w:color="auto"/>
          </w:divBdr>
        </w:div>
        <w:div w:id="816730912">
          <w:marLeft w:val="0"/>
          <w:marRight w:val="0"/>
          <w:marTop w:val="0"/>
          <w:marBottom w:val="0"/>
          <w:divBdr>
            <w:top w:val="none" w:sz="0" w:space="0" w:color="auto"/>
            <w:left w:val="none" w:sz="0" w:space="0" w:color="auto"/>
            <w:bottom w:val="none" w:sz="0" w:space="0" w:color="auto"/>
            <w:right w:val="none" w:sz="0" w:space="0" w:color="auto"/>
          </w:divBdr>
        </w:div>
        <w:div w:id="150366038">
          <w:marLeft w:val="0"/>
          <w:marRight w:val="0"/>
          <w:marTop w:val="0"/>
          <w:marBottom w:val="0"/>
          <w:divBdr>
            <w:top w:val="none" w:sz="0" w:space="0" w:color="auto"/>
            <w:left w:val="none" w:sz="0" w:space="0" w:color="auto"/>
            <w:bottom w:val="none" w:sz="0" w:space="0" w:color="auto"/>
            <w:right w:val="none" w:sz="0" w:space="0" w:color="auto"/>
          </w:divBdr>
        </w:div>
        <w:div w:id="2057965762">
          <w:marLeft w:val="0"/>
          <w:marRight w:val="0"/>
          <w:marTop w:val="0"/>
          <w:marBottom w:val="0"/>
          <w:divBdr>
            <w:top w:val="none" w:sz="0" w:space="0" w:color="auto"/>
            <w:left w:val="none" w:sz="0" w:space="0" w:color="auto"/>
            <w:bottom w:val="none" w:sz="0" w:space="0" w:color="auto"/>
            <w:right w:val="none" w:sz="0" w:space="0" w:color="auto"/>
          </w:divBdr>
        </w:div>
        <w:div w:id="2009014763">
          <w:marLeft w:val="0"/>
          <w:marRight w:val="0"/>
          <w:marTop w:val="0"/>
          <w:marBottom w:val="0"/>
          <w:divBdr>
            <w:top w:val="none" w:sz="0" w:space="0" w:color="auto"/>
            <w:left w:val="none" w:sz="0" w:space="0" w:color="auto"/>
            <w:bottom w:val="none" w:sz="0" w:space="0" w:color="auto"/>
            <w:right w:val="none" w:sz="0" w:space="0" w:color="auto"/>
          </w:divBdr>
        </w:div>
        <w:div w:id="904336863">
          <w:marLeft w:val="0"/>
          <w:marRight w:val="0"/>
          <w:marTop w:val="0"/>
          <w:marBottom w:val="0"/>
          <w:divBdr>
            <w:top w:val="none" w:sz="0" w:space="0" w:color="auto"/>
            <w:left w:val="none" w:sz="0" w:space="0" w:color="auto"/>
            <w:bottom w:val="none" w:sz="0" w:space="0" w:color="auto"/>
            <w:right w:val="none" w:sz="0" w:space="0" w:color="auto"/>
          </w:divBdr>
        </w:div>
        <w:div w:id="195197765">
          <w:marLeft w:val="0"/>
          <w:marRight w:val="0"/>
          <w:marTop w:val="0"/>
          <w:marBottom w:val="0"/>
          <w:divBdr>
            <w:top w:val="none" w:sz="0" w:space="0" w:color="auto"/>
            <w:left w:val="none" w:sz="0" w:space="0" w:color="auto"/>
            <w:bottom w:val="none" w:sz="0" w:space="0" w:color="auto"/>
            <w:right w:val="none" w:sz="0" w:space="0" w:color="auto"/>
          </w:divBdr>
        </w:div>
        <w:div w:id="630087656">
          <w:marLeft w:val="0"/>
          <w:marRight w:val="0"/>
          <w:marTop w:val="0"/>
          <w:marBottom w:val="0"/>
          <w:divBdr>
            <w:top w:val="none" w:sz="0" w:space="0" w:color="auto"/>
            <w:left w:val="none" w:sz="0" w:space="0" w:color="auto"/>
            <w:bottom w:val="none" w:sz="0" w:space="0" w:color="auto"/>
            <w:right w:val="none" w:sz="0" w:space="0" w:color="auto"/>
          </w:divBdr>
        </w:div>
        <w:div w:id="1540555860">
          <w:marLeft w:val="0"/>
          <w:marRight w:val="0"/>
          <w:marTop w:val="0"/>
          <w:marBottom w:val="0"/>
          <w:divBdr>
            <w:top w:val="none" w:sz="0" w:space="0" w:color="auto"/>
            <w:left w:val="none" w:sz="0" w:space="0" w:color="auto"/>
            <w:bottom w:val="none" w:sz="0" w:space="0" w:color="auto"/>
            <w:right w:val="none" w:sz="0" w:space="0" w:color="auto"/>
          </w:divBdr>
        </w:div>
        <w:div w:id="27607250">
          <w:marLeft w:val="0"/>
          <w:marRight w:val="0"/>
          <w:marTop w:val="0"/>
          <w:marBottom w:val="0"/>
          <w:divBdr>
            <w:top w:val="none" w:sz="0" w:space="0" w:color="auto"/>
            <w:left w:val="none" w:sz="0" w:space="0" w:color="auto"/>
            <w:bottom w:val="none" w:sz="0" w:space="0" w:color="auto"/>
            <w:right w:val="none" w:sz="0" w:space="0" w:color="auto"/>
          </w:divBdr>
        </w:div>
        <w:div w:id="1123843538">
          <w:marLeft w:val="0"/>
          <w:marRight w:val="0"/>
          <w:marTop w:val="0"/>
          <w:marBottom w:val="0"/>
          <w:divBdr>
            <w:top w:val="none" w:sz="0" w:space="0" w:color="auto"/>
            <w:left w:val="none" w:sz="0" w:space="0" w:color="auto"/>
            <w:bottom w:val="none" w:sz="0" w:space="0" w:color="auto"/>
            <w:right w:val="none" w:sz="0" w:space="0" w:color="auto"/>
          </w:divBdr>
        </w:div>
        <w:div w:id="485820434">
          <w:marLeft w:val="0"/>
          <w:marRight w:val="0"/>
          <w:marTop w:val="0"/>
          <w:marBottom w:val="0"/>
          <w:divBdr>
            <w:top w:val="none" w:sz="0" w:space="0" w:color="auto"/>
            <w:left w:val="none" w:sz="0" w:space="0" w:color="auto"/>
            <w:bottom w:val="none" w:sz="0" w:space="0" w:color="auto"/>
            <w:right w:val="none" w:sz="0" w:space="0" w:color="auto"/>
          </w:divBdr>
        </w:div>
        <w:div w:id="481821030">
          <w:marLeft w:val="0"/>
          <w:marRight w:val="0"/>
          <w:marTop w:val="0"/>
          <w:marBottom w:val="0"/>
          <w:divBdr>
            <w:top w:val="none" w:sz="0" w:space="0" w:color="auto"/>
            <w:left w:val="none" w:sz="0" w:space="0" w:color="auto"/>
            <w:bottom w:val="none" w:sz="0" w:space="0" w:color="auto"/>
            <w:right w:val="none" w:sz="0" w:space="0" w:color="auto"/>
          </w:divBdr>
        </w:div>
        <w:div w:id="849488273">
          <w:marLeft w:val="0"/>
          <w:marRight w:val="0"/>
          <w:marTop w:val="0"/>
          <w:marBottom w:val="0"/>
          <w:divBdr>
            <w:top w:val="none" w:sz="0" w:space="0" w:color="auto"/>
            <w:left w:val="none" w:sz="0" w:space="0" w:color="auto"/>
            <w:bottom w:val="none" w:sz="0" w:space="0" w:color="auto"/>
            <w:right w:val="none" w:sz="0" w:space="0" w:color="auto"/>
          </w:divBdr>
        </w:div>
        <w:div w:id="1124158288">
          <w:marLeft w:val="0"/>
          <w:marRight w:val="0"/>
          <w:marTop w:val="0"/>
          <w:marBottom w:val="0"/>
          <w:divBdr>
            <w:top w:val="none" w:sz="0" w:space="0" w:color="auto"/>
            <w:left w:val="none" w:sz="0" w:space="0" w:color="auto"/>
            <w:bottom w:val="none" w:sz="0" w:space="0" w:color="auto"/>
            <w:right w:val="none" w:sz="0" w:space="0" w:color="auto"/>
          </w:divBdr>
        </w:div>
        <w:div w:id="1542815074">
          <w:marLeft w:val="0"/>
          <w:marRight w:val="0"/>
          <w:marTop w:val="0"/>
          <w:marBottom w:val="0"/>
          <w:divBdr>
            <w:top w:val="none" w:sz="0" w:space="0" w:color="auto"/>
            <w:left w:val="none" w:sz="0" w:space="0" w:color="auto"/>
            <w:bottom w:val="none" w:sz="0" w:space="0" w:color="auto"/>
            <w:right w:val="none" w:sz="0" w:space="0" w:color="auto"/>
          </w:divBdr>
        </w:div>
        <w:div w:id="1496647645">
          <w:marLeft w:val="0"/>
          <w:marRight w:val="0"/>
          <w:marTop w:val="0"/>
          <w:marBottom w:val="0"/>
          <w:divBdr>
            <w:top w:val="none" w:sz="0" w:space="0" w:color="auto"/>
            <w:left w:val="none" w:sz="0" w:space="0" w:color="auto"/>
            <w:bottom w:val="none" w:sz="0" w:space="0" w:color="auto"/>
            <w:right w:val="none" w:sz="0" w:space="0" w:color="auto"/>
          </w:divBdr>
        </w:div>
        <w:div w:id="1007906150">
          <w:marLeft w:val="0"/>
          <w:marRight w:val="0"/>
          <w:marTop w:val="0"/>
          <w:marBottom w:val="0"/>
          <w:divBdr>
            <w:top w:val="none" w:sz="0" w:space="0" w:color="auto"/>
            <w:left w:val="none" w:sz="0" w:space="0" w:color="auto"/>
            <w:bottom w:val="none" w:sz="0" w:space="0" w:color="auto"/>
            <w:right w:val="none" w:sz="0" w:space="0" w:color="auto"/>
          </w:divBdr>
        </w:div>
        <w:div w:id="62991100">
          <w:marLeft w:val="0"/>
          <w:marRight w:val="0"/>
          <w:marTop w:val="0"/>
          <w:marBottom w:val="0"/>
          <w:divBdr>
            <w:top w:val="none" w:sz="0" w:space="0" w:color="auto"/>
            <w:left w:val="none" w:sz="0" w:space="0" w:color="auto"/>
            <w:bottom w:val="none" w:sz="0" w:space="0" w:color="auto"/>
            <w:right w:val="none" w:sz="0" w:space="0" w:color="auto"/>
          </w:divBdr>
        </w:div>
        <w:div w:id="718743004">
          <w:marLeft w:val="0"/>
          <w:marRight w:val="0"/>
          <w:marTop w:val="0"/>
          <w:marBottom w:val="0"/>
          <w:divBdr>
            <w:top w:val="none" w:sz="0" w:space="0" w:color="auto"/>
            <w:left w:val="none" w:sz="0" w:space="0" w:color="auto"/>
            <w:bottom w:val="none" w:sz="0" w:space="0" w:color="auto"/>
            <w:right w:val="none" w:sz="0" w:space="0" w:color="auto"/>
          </w:divBdr>
        </w:div>
        <w:div w:id="19472913">
          <w:marLeft w:val="0"/>
          <w:marRight w:val="0"/>
          <w:marTop w:val="0"/>
          <w:marBottom w:val="0"/>
          <w:divBdr>
            <w:top w:val="none" w:sz="0" w:space="0" w:color="auto"/>
            <w:left w:val="none" w:sz="0" w:space="0" w:color="auto"/>
            <w:bottom w:val="none" w:sz="0" w:space="0" w:color="auto"/>
            <w:right w:val="none" w:sz="0" w:space="0" w:color="auto"/>
          </w:divBdr>
        </w:div>
      </w:divsChild>
    </w:div>
    <w:div w:id="1853715964">
      <w:bodyDiv w:val="1"/>
      <w:marLeft w:val="0"/>
      <w:marRight w:val="0"/>
      <w:marTop w:val="0"/>
      <w:marBottom w:val="0"/>
      <w:divBdr>
        <w:top w:val="none" w:sz="0" w:space="0" w:color="auto"/>
        <w:left w:val="none" w:sz="0" w:space="0" w:color="auto"/>
        <w:bottom w:val="none" w:sz="0" w:space="0" w:color="auto"/>
        <w:right w:val="none" w:sz="0" w:space="0" w:color="auto"/>
      </w:divBdr>
      <w:divsChild>
        <w:div w:id="916403484">
          <w:marLeft w:val="0"/>
          <w:marRight w:val="0"/>
          <w:marTop w:val="0"/>
          <w:marBottom w:val="0"/>
          <w:divBdr>
            <w:top w:val="none" w:sz="0" w:space="0" w:color="auto"/>
            <w:left w:val="none" w:sz="0" w:space="0" w:color="auto"/>
            <w:bottom w:val="none" w:sz="0" w:space="0" w:color="auto"/>
            <w:right w:val="none" w:sz="0" w:space="0" w:color="auto"/>
          </w:divBdr>
          <w:divsChild>
            <w:div w:id="104926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90308">
      <w:bodyDiv w:val="1"/>
      <w:marLeft w:val="0"/>
      <w:marRight w:val="0"/>
      <w:marTop w:val="0"/>
      <w:marBottom w:val="0"/>
      <w:divBdr>
        <w:top w:val="none" w:sz="0" w:space="0" w:color="auto"/>
        <w:left w:val="none" w:sz="0" w:space="0" w:color="auto"/>
        <w:bottom w:val="none" w:sz="0" w:space="0" w:color="auto"/>
        <w:right w:val="none" w:sz="0" w:space="0" w:color="auto"/>
      </w:divBdr>
      <w:divsChild>
        <w:div w:id="598953418">
          <w:marLeft w:val="0"/>
          <w:marRight w:val="0"/>
          <w:marTop w:val="0"/>
          <w:marBottom w:val="0"/>
          <w:divBdr>
            <w:top w:val="none" w:sz="0" w:space="0" w:color="auto"/>
            <w:left w:val="none" w:sz="0" w:space="0" w:color="auto"/>
            <w:bottom w:val="none" w:sz="0" w:space="0" w:color="auto"/>
            <w:right w:val="none" w:sz="0" w:space="0" w:color="auto"/>
          </w:divBdr>
        </w:div>
        <w:div w:id="1648975804">
          <w:marLeft w:val="0"/>
          <w:marRight w:val="0"/>
          <w:marTop w:val="0"/>
          <w:marBottom w:val="0"/>
          <w:divBdr>
            <w:top w:val="none" w:sz="0" w:space="0" w:color="auto"/>
            <w:left w:val="none" w:sz="0" w:space="0" w:color="auto"/>
            <w:bottom w:val="none" w:sz="0" w:space="0" w:color="auto"/>
            <w:right w:val="none" w:sz="0" w:space="0" w:color="auto"/>
          </w:divBdr>
        </w:div>
        <w:div w:id="1659571092">
          <w:marLeft w:val="0"/>
          <w:marRight w:val="0"/>
          <w:marTop w:val="0"/>
          <w:marBottom w:val="0"/>
          <w:divBdr>
            <w:top w:val="none" w:sz="0" w:space="0" w:color="auto"/>
            <w:left w:val="none" w:sz="0" w:space="0" w:color="auto"/>
            <w:bottom w:val="none" w:sz="0" w:space="0" w:color="auto"/>
            <w:right w:val="none" w:sz="0" w:space="0" w:color="auto"/>
          </w:divBdr>
        </w:div>
        <w:div w:id="690450028">
          <w:marLeft w:val="0"/>
          <w:marRight w:val="0"/>
          <w:marTop w:val="0"/>
          <w:marBottom w:val="0"/>
          <w:divBdr>
            <w:top w:val="none" w:sz="0" w:space="0" w:color="auto"/>
            <w:left w:val="none" w:sz="0" w:space="0" w:color="auto"/>
            <w:bottom w:val="none" w:sz="0" w:space="0" w:color="auto"/>
            <w:right w:val="none" w:sz="0" w:space="0" w:color="auto"/>
          </w:divBdr>
        </w:div>
        <w:div w:id="1031612411">
          <w:marLeft w:val="0"/>
          <w:marRight w:val="0"/>
          <w:marTop w:val="0"/>
          <w:marBottom w:val="0"/>
          <w:divBdr>
            <w:top w:val="none" w:sz="0" w:space="0" w:color="auto"/>
            <w:left w:val="none" w:sz="0" w:space="0" w:color="auto"/>
            <w:bottom w:val="none" w:sz="0" w:space="0" w:color="auto"/>
            <w:right w:val="none" w:sz="0" w:space="0" w:color="auto"/>
          </w:divBdr>
        </w:div>
        <w:div w:id="1409229037">
          <w:marLeft w:val="0"/>
          <w:marRight w:val="0"/>
          <w:marTop w:val="0"/>
          <w:marBottom w:val="0"/>
          <w:divBdr>
            <w:top w:val="none" w:sz="0" w:space="0" w:color="auto"/>
            <w:left w:val="none" w:sz="0" w:space="0" w:color="auto"/>
            <w:bottom w:val="none" w:sz="0" w:space="0" w:color="auto"/>
            <w:right w:val="none" w:sz="0" w:space="0" w:color="auto"/>
          </w:divBdr>
        </w:div>
        <w:div w:id="1082070526">
          <w:marLeft w:val="0"/>
          <w:marRight w:val="0"/>
          <w:marTop w:val="0"/>
          <w:marBottom w:val="0"/>
          <w:divBdr>
            <w:top w:val="none" w:sz="0" w:space="0" w:color="auto"/>
            <w:left w:val="none" w:sz="0" w:space="0" w:color="auto"/>
            <w:bottom w:val="none" w:sz="0" w:space="0" w:color="auto"/>
            <w:right w:val="none" w:sz="0" w:space="0" w:color="auto"/>
          </w:divBdr>
        </w:div>
        <w:div w:id="1109157130">
          <w:marLeft w:val="0"/>
          <w:marRight w:val="0"/>
          <w:marTop w:val="0"/>
          <w:marBottom w:val="0"/>
          <w:divBdr>
            <w:top w:val="none" w:sz="0" w:space="0" w:color="auto"/>
            <w:left w:val="none" w:sz="0" w:space="0" w:color="auto"/>
            <w:bottom w:val="none" w:sz="0" w:space="0" w:color="auto"/>
            <w:right w:val="none" w:sz="0" w:space="0" w:color="auto"/>
          </w:divBdr>
        </w:div>
        <w:div w:id="1510485452">
          <w:marLeft w:val="0"/>
          <w:marRight w:val="0"/>
          <w:marTop w:val="0"/>
          <w:marBottom w:val="0"/>
          <w:divBdr>
            <w:top w:val="none" w:sz="0" w:space="0" w:color="auto"/>
            <w:left w:val="none" w:sz="0" w:space="0" w:color="auto"/>
            <w:bottom w:val="none" w:sz="0" w:space="0" w:color="auto"/>
            <w:right w:val="none" w:sz="0" w:space="0" w:color="auto"/>
          </w:divBdr>
        </w:div>
        <w:div w:id="325136443">
          <w:marLeft w:val="0"/>
          <w:marRight w:val="0"/>
          <w:marTop w:val="0"/>
          <w:marBottom w:val="0"/>
          <w:divBdr>
            <w:top w:val="none" w:sz="0" w:space="0" w:color="auto"/>
            <w:left w:val="none" w:sz="0" w:space="0" w:color="auto"/>
            <w:bottom w:val="none" w:sz="0" w:space="0" w:color="auto"/>
            <w:right w:val="none" w:sz="0" w:space="0" w:color="auto"/>
          </w:divBdr>
        </w:div>
        <w:div w:id="1850218590">
          <w:marLeft w:val="0"/>
          <w:marRight w:val="0"/>
          <w:marTop w:val="0"/>
          <w:marBottom w:val="0"/>
          <w:divBdr>
            <w:top w:val="none" w:sz="0" w:space="0" w:color="auto"/>
            <w:left w:val="none" w:sz="0" w:space="0" w:color="auto"/>
            <w:bottom w:val="none" w:sz="0" w:space="0" w:color="auto"/>
            <w:right w:val="none" w:sz="0" w:space="0" w:color="auto"/>
          </w:divBdr>
        </w:div>
        <w:div w:id="1269657219">
          <w:marLeft w:val="0"/>
          <w:marRight w:val="0"/>
          <w:marTop w:val="0"/>
          <w:marBottom w:val="0"/>
          <w:divBdr>
            <w:top w:val="none" w:sz="0" w:space="0" w:color="auto"/>
            <w:left w:val="none" w:sz="0" w:space="0" w:color="auto"/>
            <w:bottom w:val="none" w:sz="0" w:space="0" w:color="auto"/>
            <w:right w:val="none" w:sz="0" w:space="0" w:color="auto"/>
          </w:divBdr>
        </w:div>
        <w:div w:id="1109081245">
          <w:marLeft w:val="0"/>
          <w:marRight w:val="0"/>
          <w:marTop w:val="0"/>
          <w:marBottom w:val="0"/>
          <w:divBdr>
            <w:top w:val="none" w:sz="0" w:space="0" w:color="auto"/>
            <w:left w:val="none" w:sz="0" w:space="0" w:color="auto"/>
            <w:bottom w:val="none" w:sz="0" w:space="0" w:color="auto"/>
            <w:right w:val="none" w:sz="0" w:space="0" w:color="auto"/>
          </w:divBdr>
        </w:div>
        <w:div w:id="2103644851">
          <w:marLeft w:val="0"/>
          <w:marRight w:val="0"/>
          <w:marTop w:val="0"/>
          <w:marBottom w:val="0"/>
          <w:divBdr>
            <w:top w:val="none" w:sz="0" w:space="0" w:color="auto"/>
            <w:left w:val="none" w:sz="0" w:space="0" w:color="auto"/>
            <w:bottom w:val="none" w:sz="0" w:space="0" w:color="auto"/>
            <w:right w:val="none" w:sz="0" w:space="0" w:color="auto"/>
          </w:divBdr>
        </w:div>
        <w:div w:id="1830443592">
          <w:marLeft w:val="0"/>
          <w:marRight w:val="0"/>
          <w:marTop w:val="0"/>
          <w:marBottom w:val="0"/>
          <w:divBdr>
            <w:top w:val="none" w:sz="0" w:space="0" w:color="auto"/>
            <w:left w:val="none" w:sz="0" w:space="0" w:color="auto"/>
            <w:bottom w:val="none" w:sz="0" w:space="0" w:color="auto"/>
            <w:right w:val="none" w:sz="0" w:space="0" w:color="auto"/>
          </w:divBdr>
        </w:div>
        <w:div w:id="225192812">
          <w:marLeft w:val="0"/>
          <w:marRight w:val="0"/>
          <w:marTop w:val="0"/>
          <w:marBottom w:val="0"/>
          <w:divBdr>
            <w:top w:val="none" w:sz="0" w:space="0" w:color="auto"/>
            <w:left w:val="none" w:sz="0" w:space="0" w:color="auto"/>
            <w:bottom w:val="none" w:sz="0" w:space="0" w:color="auto"/>
            <w:right w:val="none" w:sz="0" w:space="0" w:color="auto"/>
          </w:divBdr>
        </w:div>
        <w:div w:id="1718313585">
          <w:marLeft w:val="0"/>
          <w:marRight w:val="0"/>
          <w:marTop w:val="0"/>
          <w:marBottom w:val="0"/>
          <w:divBdr>
            <w:top w:val="none" w:sz="0" w:space="0" w:color="auto"/>
            <w:left w:val="none" w:sz="0" w:space="0" w:color="auto"/>
            <w:bottom w:val="none" w:sz="0" w:space="0" w:color="auto"/>
            <w:right w:val="none" w:sz="0" w:space="0" w:color="auto"/>
          </w:divBdr>
        </w:div>
        <w:div w:id="966353259">
          <w:marLeft w:val="0"/>
          <w:marRight w:val="0"/>
          <w:marTop w:val="0"/>
          <w:marBottom w:val="0"/>
          <w:divBdr>
            <w:top w:val="none" w:sz="0" w:space="0" w:color="auto"/>
            <w:left w:val="none" w:sz="0" w:space="0" w:color="auto"/>
            <w:bottom w:val="none" w:sz="0" w:space="0" w:color="auto"/>
            <w:right w:val="none" w:sz="0" w:space="0" w:color="auto"/>
          </w:divBdr>
        </w:div>
        <w:div w:id="1529879267">
          <w:marLeft w:val="0"/>
          <w:marRight w:val="0"/>
          <w:marTop w:val="0"/>
          <w:marBottom w:val="0"/>
          <w:divBdr>
            <w:top w:val="none" w:sz="0" w:space="0" w:color="auto"/>
            <w:left w:val="none" w:sz="0" w:space="0" w:color="auto"/>
            <w:bottom w:val="none" w:sz="0" w:space="0" w:color="auto"/>
            <w:right w:val="none" w:sz="0" w:space="0" w:color="auto"/>
          </w:divBdr>
        </w:div>
      </w:divsChild>
    </w:div>
    <w:div w:id="1978484672">
      <w:bodyDiv w:val="1"/>
      <w:marLeft w:val="0"/>
      <w:marRight w:val="0"/>
      <w:marTop w:val="0"/>
      <w:marBottom w:val="0"/>
      <w:divBdr>
        <w:top w:val="none" w:sz="0" w:space="0" w:color="auto"/>
        <w:left w:val="none" w:sz="0" w:space="0" w:color="auto"/>
        <w:bottom w:val="none" w:sz="0" w:space="0" w:color="auto"/>
        <w:right w:val="none" w:sz="0" w:space="0" w:color="auto"/>
      </w:divBdr>
      <w:divsChild>
        <w:div w:id="899947724">
          <w:marLeft w:val="0"/>
          <w:marRight w:val="0"/>
          <w:marTop w:val="0"/>
          <w:marBottom w:val="0"/>
          <w:divBdr>
            <w:top w:val="none" w:sz="0" w:space="0" w:color="auto"/>
            <w:left w:val="none" w:sz="0" w:space="0" w:color="auto"/>
            <w:bottom w:val="none" w:sz="0" w:space="0" w:color="auto"/>
            <w:right w:val="none" w:sz="0" w:space="0" w:color="auto"/>
          </w:divBdr>
        </w:div>
        <w:div w:id="1375931624">
          <w:marLeft w:val="0"/>
          <w:marRight w:val="0"/>
          <w:marTop w:val="0"/>
          <w:marBottom w:val="0"/>
          <w:divBdr>
            <w:top w:val="none" w:sz="0" w:space="0" w:color="auto"/>
            <w:left w:val="none" w:sz="0" w:space="0" w:color="auto"/>
            <w:bottom w:val="none" w:sz="0" w:space="0" w:color="auto"/>
            <w:right w:val="none" w:sz="0" w:space="0" w:color="auto"/>
          </w:divBdr>
        </w:div>
        <w:div w:id="1034229378">
          <w:marLeft w:val="0"/>
          <w:marRight w:val="0"/>
          <w:marTop w:val="0"/>
          <w:marBottom w:val="0"/>
          <w:divBdr>
            <w:top w:val="none" w:sz="0" w:space="0" w:color="auto"/>
            <w:left w:val="none" w:sz="0" w:space="0" w:color="auto"/>
            <w:bottom w:val="none" w:sz="0" w:space="0" w:color="auto"/>
            <w:right w:val="none" w:sz="0" w:space="0" w:color="auto"/>
          </w:divBdr>
        </w:div>
        <w:div w:id="160432816">
          <w:marLeft w:val="0"/>
          <w:marRight w:val="0"/>
          <w:marTop w:val="0"/>
          <w:marBottom w:val="0"/>
          <w:divBdr>
            <w:top w:val="none" w:sz="0" w:space="0" w:color="auto"/>
            <w:left w:val="none" w:sz="0" w:space="0" w:color="auto"/>
            <w:bottom w:val="none" w:sz="0" w:space="0" w:color="auto"/>
            <w:right w:val="none" w:sz="0" w:space="0" w:color="auto"/>
          </w:divBdr>
        </w:div>
        <w:div w:id="325011745">
          <w:marLeft w:val="0"/>
          <w:marRight w:val="0"/>
          <w:marTop w:val="0"/>
          <w:marBottom w:val="0"/>
          <w:divBdr>
            <w:top w:val="none" w:sz="0" w:space="0" w:color="auto"/>
            <w:left w:val="none" w:sz="0" w:space="0" w:color="auto"/>
            <w:bottom w:val="none" w:sz="0" w:space="0" w:color="auto"/>
            <w:right w:val="none" w:sz="0" w:space="0" w:color="auto"/>
          </w:divBdr>
        </w:div>
        <w:div w:id="658582571">
          <w:marLeft w:val="0"/>
          <w:marRight w:val="0"/>
          <w:marTop w:val="0"/>
          <w:marBottom w:val="0"/>
          <w:divBdr>
            <w:top w:val="none" w:sz="0" w:space="0" w:color="auto"/>
            <w:left w:val="none" w:sz="0" w:space="0" w:color="auto"/>
            <w:bottom w:val="none" w:sz="0" w:space="0" w:color="auto"/>
            <w:right w:val="none" w:sz="0" w:space="0" w:color="auto"/>
          </w:divBdr>
        </w:div>
        <w:div w:id="7173621">
          <w:marLeft w:val="0"/>
          <w:marRight w:val="0"/>
          <w:marTop w:val="0"/>
          <w:marBottom w:val="0"/>
          <w:divBdr>
            <w:top w:val="none" w:sz="0" w:space="0" w:color="auto"/>
            <w:left w:val="none" w:sz="0" w:space="0" w:color="auto"/>
            <w:bottom w:val="none" w:sz="0" w:space="0" w:color="auto"/>
            <w:right w:val="none" w:sz="0" w:space="0" w:color="auto"/>
          </w:divBdr>
        </w:div>
        <w:div w:id="1763456276">
          <w:marLeft w:val="0"/>
          <w:marRight w:val="0"/>
          <w:marTop w:val="0"/>
          <w:marBottom w:val="0"/>
          <w:divBdr>
            <w:top w:val="none" w:sz="0" w:space="0" w:color="auto"/>
            <w:left w:val="none" w:sz="0" w:space="0" w:color="auto"/>
            <w:bottom w:val="none" w:sz="0" w:space="0" w:color="auto"/>
            <w:right w:val="none" w:sz="0" w:space="0" w:color="auto"/>
          </w:divBdr>
        </w:div>
        <w:div w:id="1567688492">
          <w:marLeft w:val="0"/>
          <w:marRight w:val="0"/>
          <w:marTop w:val="0"/>
          <w:marBottom w:val="0"/>
          <w:divBdr>
            <w:top w:val="none" w:sz="0" w:space="0" w:color="auto"/>
            <w:left w:val="none" w:sz="0" w:space="0" w:color="auto"/>
            <w:bottom w:val="none" w:sz="0" w:space="0" w:color="auto"/>
            <w:right w:val="none" w:sz="0" w:space="0" w:color="auto"/>
          </w:divBdr>
        </w:div>
        <w:div w:id="528372181">
          <w:marLeft w:val="0"/>
          <w:marRight w:val="0"/>
          <w:marTop w:val="0"/>
          <w:marBottom w:val="0"/>
          <w:divBdr>
            <w:top w:val="none" w:sz="0" w:space="0" w:color="auto"/>
            <w:left w:val="none" w:sz="0" w:space="0" w:color="auto"/>
            <w:bottom w:val="none" w:sz="0" w:space="0" w:color="auto"/>
            <w:right w:val="none" w:sz="0" w:space="0" w:color="auto"/>
          </w:divBdr>
        </w:div>
        <w:div w:id="1926917047">
          <w:marLeft w:val="0"/>
          <w:marRight w:val="0"/>
          <w:marTop w:val="0"/>
          <w:marBottom w:val="0"/>
          <w:divBdr>
            <w:top w:val="none" w:sz="0" w:space="0" w:color="auto"/>
            <w:left w:val="none" w:sz="0" w:space="0" w:color="auto"/>
            <w:bottom w:val="none" w:sz="0" w:space="0" w:color="auto"/>
            <w:right w:val="none" w:sz="0" w:space="0" w:color="auto"/>
          </w:divBdr>
        </w:div>
        <w:div w:id="61561791">
          <w:marLeft w:val="0"/>
          <w:marRight w:val="0"/>
          <w:marTop w:val="0"/>
          <w:marBottom w:val="0"/>
          <w:divBdr>
            <w:top w:val="none" w:sz="0" w:space="0" w:color="auto"/>
            <w:left w:val="none" w:sz="0" w:space="0" w:color="auto"/>
            <w:bottom w:val="none" w:sz="0" w:space="0" w:color="auto"/>
            <w:right w:val="none" w:sz="0" w:space="0" w:color="auto"/>
          </w:divBdr>
        </w:div>
        <w:div w:id="1221357837">
          <w:marLeft w:val="0"/>
          <w:marRight w:val="0"/>
          <w:marTop w:val="0"/>
          <w:marBottom w:val="0"/>
          <w:divBdr>
            <w:top w:val="none" w:sz="0" w:space="0" w:color="auto"/>
            <w:left w:val="none" w:sz="0" w:space="0" w:color="auto"/>
            <w:bottom w:val="none" w:sz="0" w:space="0" w:color="auto"/>
            <w:right w:val="none" w:sz="0" w:space="0" w:color="auto"/>
          </w:divBdr>
        </w:div>
        <w:div w:id="800659879">
          <w:marLeft w:val="0"/>
          <w:marRight w:val="0"/>
          <w:marTop w:val="0"/>
          <w:marBottom w:val="0"/>
          <w:divBdr>
            <w:top w:val="none" w:sz="0" w:space="0" w:color="auto"/>
            <w:left w:val="none" w:sz="0" w:space="0" w:color="auto"/>
            <w:bottom w:val="none" w:sz="0" w:space="0" w:color="auto"/>
            <w:right w:val="none" w:sz="0" w:space="0" w:color="auto"/>
          </w:divBdr>
        </w:div>
        <w:div w:id="729888579">
          <w:marLeft w:val="0"/>
          <w:marRight w:val="0"/>
          <w:marTop w:val="0"/>
          <w:marBottom w:val="0"/>
          <w:divBdr>
            <w:top w:val="none" w:sz="0" w:space="0" w:color="auto"/>
            <w:left w:val="none" w:sz="0" w:space="0" w:color="auto"/>
            <w:bottom w:val="none" w:sz="0" w:space="0" w:color="auto"/>
            <w:right w:val="none" w:sz="0" w:space="0" w:color="auto"/>
          </w:divBdr>
        </w:div>
        <w:div w:id="385840454">
          <w:marLeft w:val="0"/>
          <w:marRight w:val="0"/>
          <w:marTop w:val="0"/>
          <w:marBottom w:val="0"/>
          <w:divBdr>
            <w:top w:val="none" w:sz="0" w:space="0" w:color="auto"/>
            <w:left w:val="none" w:sz="0" w:space="0" w:color="auto"/>
            <w:bottom w:val="none" w:sz="0" w:space="0" w:color="auto"/>
            <w:right w:val="none" w:sz="0" w:space="0" w:color="auto"/>
          </w:divBdr>
        </w:div>
        <w:div w:id="630523937">
          <w:marLeft w:val="0"/>
          <w:marRight w:val="0"/>
          <w:marTop w:val="0"/>
          <w:marBottom w:val="0"/>
          <w:divBdr>
            <w:top w:val="none" w:sz="0" w:space="0" w:color="auto"/>
            <w:left w:val="none" w:sz="0" w:space="0" w:color="auto"/>
            <w:bottom w:val="none" w:sz="0" w:space="0" w:color="auto"/>
            <w:right w:val="none" w:sz="0" w:space="0" w:color="auto"/>
          </w:divBdr>
        </w:div>
        <w:div w:id="1839730372">
          <w:marLeft w:val="0"/>
          <w:marRight w:val="0"/>
          <w:marTop w:val="0"/>
          <w:marBottom w:val="0"/>
          <w:divBdr>
            <w:top w:val="none" w:sz="0" w:space="0" w:color="auto"/>
            <w:left w:val="none" w:sz="0" w:space="0" w:color="auto"/>
            <w:bottom w:val="none" w:sz="0" w:space="0" w:color="auto"/>
            <w:right w:val="none" w:sz="0" w:space="0" w:color="auto"/>
          </w:divBdr>
        </w:div>
      </w:divsChild>
    </w:div>
    <w:div w:id="2046908414">
      <w:bodyDiv w:val="1"/>
      <w:marLeft w:val="0"/>
      <w:marRight w:val="0"/>
      <w:marTop w:val="0"/>
      <w:marBottom w:val="0"/>
      <w:divBdr>
        <w:top w:val="none" w:sz="0" w:space="0" w:color="auto"/>
        <w:left w:val="none" w:sz="0" w:space="0" w:color="auto"/>
        <w:bottom w:val="none" w:sz="0" w:space="0" w:color="auto"/>
        <w:right w:val="none" w:sz="0" w:space="0" w:color="auto"/>
      </w:divBdr>
      <w:divsChild>
        <w:div w:id="1524317607">
          <w:marLeft w:val="0"/>
          <w:marRight w:val="0"/>
          <w:marTop w:val="0"/>
          <w:marBottom w:val="0"/>
          <w:divBdr>
            <w:top w:val="none" w:sz="0" w:space="0" w:color="auto"/>
            <w:left w:val="none" w:sz="0" w:space="0" w:color="auto"/>
            <w:bottom w:val="none" w:sz="0" w:space="0" w:color="auto"/>
            <w:right w:val="none" w:sz="0" w:space="0" w:color="auto"/>
          </w:divBdr>
        </w:div>
        <w:div w:id="1345941376">
          <w:marLeft w:val="0"/>
          <w:marRight w:val="0"/>
          <w:marTop w:val="0"/>
          <w:marBottom w:val="0"/>
          <w:divBdr>
            <w:top w:val="none" w:sz="0" w:space="0" w:color="auto"/>
            <w:left w:val="none" w:sz="0" w:space="0" w:color="auto"/>
            <w:bottom w:val="none" w:sz="0" w:space="0" w:color="auto"/>
            <w:right w:val="none" w:sz="0" w:space="0" w:color="auto"/>
          </w:divBdr>
        </w:div>
        <w:div w:id="1018000805">
          <w:marLeft w:val="0"/>
          <w:marRight w:val="0"/>
          <w:marTop w:val="0"/>
          <w:marBottom w:val="0"/>
          <w:divBdr>
            <w:top w:val="none" w:sz="0" w:space="0" w:color="auto"/>
            <w:left w:val="none" w:sz="0" w:space="0" w:color="auto"/>
            <w:bottom w:val="none" w:sz="0" w:space="0" w:color="auto"/>
            <w:right w:val="none" w:sz="0" w:space="0" w:color="auto"/>
          </w:divBdr>
        </w:div>
        <w:div w:id="1448767868">
          <w:marLeft w:val="0"/>
          <w:marRight w:val="0"/>
          <w:marTop w:val="0"/>
          <w:marBottom w:val="0"/>
          <w:divBdr>
            <w:top w:val="none" w:sz="0" w:space="0" w:color="auto"/>
            <w:left w:val="none" w:sz="0" w:space="0" w:color="auto"/>
            <w:bottom w:val="none" w:sz="0" w:space="0" w:color="auto"/>
            <w:right w:val="none" w:sz="0" w:space="0" w:color="auto"/>
          </w:divBdr>
        </w:div>
        <w:div w:id="1152991466">
          <w:marLeft w:val="0"/>
          <w:marRight w:val="0"/>
          <w:marTop w:val="0"/>
          <w:marBottom w:val="0"/>
          <w:divBdr>
            <w:top w:val="none" w:sz="0" w:space="0" w:color="auto"/>
            <w:left w:val="none" w:sz="0" w:space="0" w:color="auto"/>
            <w:bottom w:val="none" w:sz="0" w:space="0" w:color="auto"/>
            <w:right w:val="none" w:sz="0" w:space="0" w:color="auto"/>
          </w:divBdr>
        </w:div>
        <w:div w:id="1842818364">
          <w:marLeft w:val="0"/>
          <w:marRight w:val="0"/>
          <w:marTop w:val="0"/>
          <w:marBottom w:val="0"/>
          <w:divBdr>
            <w:top w:val="none" w:sz="0" w:space="0" w:color="auto"/>
            <w:left w:val="none" w:sz="0" w:space="0" w:color="auto"/>
            <w:bottom w:val="none" w:sz="0" w:space="0" w:color="auto"/>
            <w:right w:val="none" w:sz="0" w:space="0" w:color="auto"/>
          </w:divBdr>
        </w:div>
        <w:div w:id="2074741343">
          <w:marLeft w:val="0"/>
          <w:marRight w:val="0"/>
          <w:marTop w:val="0"/>
          <w:marBottom w:val="0"/>
          <w:divBdr>
            <w:top w:val="none" w:sz="0" w:space="0" w:color="auto"/>
            <w:left w:val="none" w:sz="0" w:space="0" w:color="auto"/>
            <w:bottom w:val="none" w:sz="0" w:space="0" w:color="auto"/>
            <w:right w:val="none" w:sz="0" w:space="0" w:color="auto"/>
          </w:divBdr>
        </w:div>
        <w:div w:id="1564487762">
          <w:marLeft w:val="0"/>
          <w:marRight w:val="0"/>
          <w:marTop w:val="0"/>
          <w:marBottom w:val="0"/>
          <w:divBdr>
            <w:top w:val="none" w:sz="0" w:space="0" w:color="auto"/>
            <w:left w:val="none" w:sz="0" w:space="0" w:color="auto"/>
            <w:bottom w:val="none" w:sz="0" w:space="0" w:color="auto"/>
            <w:right w:val="none" w:sz="0" w:space="0" w:color="auto"/>
          </w:divBdr>
        </w:div>
        <w:div w:id="1578780802">
          <w:marLeft w:val="0"/>
          <w:marRight w:val="0"/>
          <w:marTop w:val="0"/>
          <w:marBottom w:val="0"/>
          <w:divBdr>
            <w:top w:val="none" w:sz="0" w:space="0" w:color="auto"/>
            <w:left w:val="none" w:sz="0" w:space="0" w:color="auto"/>
            <w:bottom w:val="none" w:sz="0" w:space="0" w:color="auto"/>
            <w:right w:val="none" w:sz="0" w:space="0" w:color="auto"/>
          </w:divBdr>
        </w:div>
        <w:div w:id="1365131329">
          <w:marLeft w:val="0"/>
          <w:marRight w:val="0"/>
          <w:marTop w:val="0"/>
          <w:marBottom w:val="0"/>
          <w:divBdr>
            <w:top w:val="none" w:sz="0" w:space="0" w:color="auto"/>
            <w:left w:val="none" w:sz="0" w:space="0" w:color="auto"/>
            <w:bottom w:val="none" w:sz="0" w:space="0" w:color="auto"/>
            <w:right w:val="none" w:sz="0" w:space="0" w:color="auto"/>
          </w:divBdr>
        </w:div>
        <w:div w:id="183204192">
          <w:marLeft w:val="0"/>
          <w:marRight w:val="0"/>
          <w:marTop w:val="0"/>
          <w:marBottom w:val="0"/>
          <w:divBdr>
            <w:top w:val="none" w:sz="0" w:space="0" w:color="auto"/>
            <w:left w:val="none" w:sz="0" w:space="0" w:color="auto"/>
            <w:bottom w:val="none" w:sz="0" w:space="0" w:color="auto"/>
            <w:right w:val="none" w:sz="0" w:space="0" w:color="auto"/>
          </w:divBdr>
        </w:div>
        <w:div w:id="49379961">
          <w:marLeft w:val="0"/>
          <w:marRight w:val="0"/>
          <w:marTop w:val="0"/>
          <w:marBottom w:val="0"/>
          <w:divBdr>
            <w:top w:val="none" w:sz="0" w:space="0" w:color="auto"/>
            <w:left w:val="none" w:sz="0" w:space="0" w:color="auto"/>
            <w:bottom w:val="none" w:sz="0" w:space="0" w:color="auto"/>
            <w:right w:val="none" w:sz="0" w:space="0" w:color="auto"/>
          </w:divBdr>
        </w:div>
        <w:div w:id="688220314">
          <w:marLeft w:val="0"/>
          <w:marRight w:val="0"/>
          <w:marTop w:val="0"/>
          <w:marBottom w:val="0"/>
          <w:divBdr>
            <w:top w:val="none" w:sz="0" w:space="0" w:color="auto"/>
            <w:left w:val="none" w:sz="0" w:space="0" w:color="auto"/>
            <w:bottom w:val="none" w:sz="0" w:space="0" w:color="auto"/>
            <w:right w:val="none" w:sz="0" w:space="0" w:color="auto"/>
          </w:divBdr>
        </w:div>
        <w:div w:id="230237855">
          <w:marLeft w:val="0"/>
          <w:marRight w:val="0"/>
          <w:marTop w:val="0"/>
          <w:marBottom w:val="0"/>
          <w:divBdr>
            <w:top w:val="none" w:sz="0" w:space="0" w:color="auto"/>
            <w:left w:val="none" w:sz="0" w:space="0" w:color="auto"/>
            <w:bottom w:val="none" w:sz="0" w:space="0" w:color="auto"/>
            <w:right w:val="none" w:sz="0" w:space="0" w:color="auto"/>
          </w:divBdr>
        </w:div>
        <w:div w:id="1024094794">
          <w:marLeft w:val="0"/>
          <w:marRight w:val="0"/>
          <w:marTop w:val="0"/>
          <w:marBottom w:val="0"/>
          <w:divBdr>
            <w:top w:val="none" w:sz="0" w:space="0" w:color="auto"/>
            <w:left w:val="none" w:sz="0" w:space="0" w:color="auto"/>
            <w:bottom w:val="none" w:sz="0" w:space="0" w:color="auto"/>
            <w:right w:val="none" w:sz="0" w:space="0" w:color="auto"/>
          </w:divBdr>
        </w:div>
        <w:div w:id="811797229">
          <w:marLeft w:val="0"/>
          <w:marRight w:val="0"/>
          <w:marTop w:val="0"/>
          <w:marBottom w:val="0"/>
          <w:divBdr>
            <w:top w:val="none" w:sz="0" w:space="0" w:color="auto"/>
            <w:left w:val="none" w:sz="0" w:space="0" w:color="auto"/>
            <w:bottom w:val="none" w:sz="0" w:space="0" w:color="auto"/>
            <w:right w:val="none" w:sz="0" w:space="0" w:color="auto"/>
          </w:divBdr>
        </w:div>
        <w:div w:id="636643391">
          <w:marLeft w:val="0"/>
          <w:marRight w:val="0"/>
          <w:marTop w:val="0"/>
          <w:marBottom w:val="0"/>
          <w:divBdr>
            <w:top w:val="none" w:sz="0" w:space="0" w:color="auto"/>
            <w:left w:val="none" w:sz="0" w:space="0" w:color="auto"/>
            <w:bottom w:val="none" w:sz="0" w:space="0" w:color="auto"/>
            <w:right w:val="none" w:sz="0" w:space="0" w:color="auto"/>
          </w:divBdr>
        </w:div>
        <w:div w:id="1393239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attes.cnpq.br/5729343600126279" TargetMode="External"/><Relationship Id="rId4" Type="http://schemas.openxmlformats.org/officeDocument/2006/relationships/hyperlink" Target="mailto:jeferson.2004_@outlook.com" TargetMode="Externa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AD5C94AA8E454DBB2A09644B768296"/>
        <w:category>
          <w:name w:val="Geral"/>
          <w:gallery w:val="placeholder"/>
        </w:category>
        <w:types>
          <w:type w:val="bbPlcHdr"/>
        </w:types>
        <w:behaviors>
          <w:behavior w:val="content"/>
        </w:behaviors>
        <w:guid w:val="{FAA09391-8714-4E6E-9FBB-8E436FDF717B}"/>
      </w:docPartPr>
      <w:docPartBody>
        <w:p w:rsidR="00A33511" w:rsidRDefault="00D8720E" w:rsidP="00CB30BC">
          <w:pPr>
            <w:pStyle w:val="DDAD5C94AA8E454DBB2A09644B76829616"/>
          </w:pPr>
          <w:r w:rsidRPr="0048005E">
            <w:t>O objetivo deste artigo é discutir a epistemologia de Malebranche com o intuito de sugerir uma interpretação alternativa ao modo como Pricladnitzky qualificou a união da alma com Deus, em artigo publicado nesta revista em 2015 (v. 11, n. 2). Nossa hipótese é que a compreensão do articulista de que esta união seria análoga a uma relação parasitária tem plausibilidade, mas não contempla a proposta malebrancheana de forma completa. O conceito de Deus opera como causa primeira que criou o mundo para a sua própria glória e os seres humanos inclinados a amá-lo. Por conta disso, avaliamos que a figura de Deus não seria análoga a dum hospedeiro, mas de um ser que também desfruta de vantagem com essa união e torna essa vantagem mútua. Para tanto, dividimos nosso texto em quatro partes. Na primeira delas relatamos brevemente o objeto e a argumentação geral de Pricladnitzky. Na segunda parte indicamos como essa dependência epistêmica se estabelece, bem como sob quais pressupostos. Em seguida, investigamos como essa união também contribui para a glória de Deus. Por fim, discutimos as implicações dessa teoria do conhecimento nas inclinações da alma, para compreender como essa epistemologia está a serviço da glória de Deus. Com essa discussão, depreendemos que qualificando a união da alma com Deus como relação mutuária, fazemos uma ilustração que sugere de forma mais aproximada a proposta de Malebranche, embora reconheçamos a necessidade de uma abordagem mais específica para saber que tipo de mutualismo ilustraria melhor essa união.</w:t>
          </w:r>
        </w:p>
      </w:docPartBody>
    </w:docPart>
    <w:docPart>
      <w:docPartPr>
        <w:name w:val="D2F7EF6EE9544AA99B303E0901CE2FE3"/>
        <w:category>
          <w:name w:val="Geral"/>
          <w:gallery w:val="placeholder"/>
        </w:category>
        <w:types>
          <w:type w:val="bbPlcHdr"/>
        </w:types>
        <w:behaviors>
          <w:behavior w:val="content"/>
        </w:behaviors>
        <w:guid w:val="{64485140-D6E3-4113-A5C4-774B50CCF0C6}"/>
      </w:docPartPr>
      <w:docPartBody>
        <w:p w:rsidR="00A33511" w:rsidRDefault="00D8720E" w:rsidP="00D8720E">
          <w:pPr>
            <w:pStyle w:val="D2F7EF6EE9544AA99B303E0901CE2FE32"/>
          </w:pPr>
          <w:r w:rsidRPr="00D314AC">
            <w:rPr>
              <w:rFonts w:ascii="Century Schoolbook" w:hAnsi="Century Schoolbook"/>
              <w:b/>
              <w:bCs/>
              <w:color w:val="279FAA"/>
            </w:rPr>
            <w:t xml:space="preserve">Controvérsia, São Leopoldo, v. 17, n. </w:t>
          </w:r>
          <w:r>
            <w:rPr>
              <w:rFonts w:ascii="Century Schoolbook" w:hAnsi="Century Schoolbook"/>
              <w:b/>
              <w:bCs/>
              <w:color w:val="279FAA"/>
            </w:rPr>
            <w:t>3</w:t>
          </w:r>
          <w:r w:rsidRPr="00D314AC">
            <w:rPr>
              <w:rFonts w:ascii="Century Schoolbook" w:hAnsi="Century Schoolbook"/>
              <w:b/>
              <w:bCs/>
              <w:color w:val="279FAA"/>
            </w:rPr>
            <w:t xml:space="preserve">, p. </w:t>
          </w:r>
          <w:r>
            <w:rPr>
              <w:rFonts w:ascii="Century Schoolbook" w:hAnsi="Century Schoolbook"/>
              <w:b/>
              <w:bCs/>
              <w:color w:val="279FAA"/>
            </w:rPr>
            <w:t>xx</w:t>
          </w:r>
          <w:r w:rsidRPr="00D314AC">
            <w:rPr>
              <w:rFonts w:ascii="Century Schoolbook" w:hAnsi="Century Schoolbook"/>
              <w:b/>
              <w:bCs/>
              <w:color w:val="279FAA"/>
            </w:rPr>
            <w:t>-</w:t>
          </w:r>
          <w:r>
            <w:rPr>
              <w:rFonts w:ascii="Century Schoolbook" w:hAnsi="Century Schoolbook"/>
              <w:b/>
              <w:bCs/>
              <w:color w:val="279FAA"/>
            </w:rPr>
            <w:t>xx</w:t>
          </w:r>
          <w:r w:rsidRPr="00D314AC">
            <w:rPr>
              <w:rFonts w:ascii="Century Schoolbook" w:hAnsi="Century Schoolbook"/>
              <w:b/>
              <w:bCs/>
              <w:color w:val="279FAA"/>
            </w:rPr>
            <w:t xml:space="preserve">, </w:t>
          </w:r>
          <w:r>
            <w:rPr>
              <w:rFonts w:ascii="Century Schoolbook" w:hAnsi="Century Schoolbook"/>
              <w:b/>
              <w:bCs/>
              <w:color w:val="279FAA"/>
            </w:rPr>
            <w:t>set.</w:t>
          </w:r>
          <w:r w:rsidRPr="00D314AC">
            <w:rPr>
              <w:rFonts w:ascii="Century Schoolbook" w:hAnsi="Century Schoolbook"/>
              <w:b/>
              <w:bCs/>
              <w:color w:val="279FAA"/>
            </w:rPr>
            <w:t>-</w:t>
          </w:r>
          <w:r>
            <w:rPr>
              <w:rFonts w:ascii="Century Schoolbook" w:hAnsi="Century Schoolbook"/>
              <w:b/>
              <w:bCs/>
              <w:color w:val="279FAA"/>
            </w:rPr>
            <w:t>dez</w:t>
          </w:r>
          <w:r w:rsidRPr="00D314AC">
            <w:rPr>
              <w:rFonts w:ascii="Century Schoolbook" w:hAnsi="Century Schoolbook"/>
              <w:b/>
              <w:bCs/>
              <w:color w:val="279FAA"/>
            </w:rPr>
            <w:t>. 2021</w:t>
          </w:r>
        </w:p>
      </w:docPartBody>
    </w:docPart>
    <w:docPart>
      <w:docPartPr>
        <w:name w:val="4D04D29C2CFD4207B53E3EF857EFA3B4"/>
        <w:category>
          <w:name w:val="Geral"/>
          <w:gallery w:val="placeholder"/>
        </w:category>
        <w:types>
          <w:type w:val="bbPlcHdr"/>
        </w:types>
        <w:behaviors>
          <w:behavior w:val="content"/>
        </w:behaviors>
        <w:guid w:val="{E29C8FA5-03A6-4D69-8171-D5D20A216B04}"/>
      </w:docPartPr>
      <w:docPartBody>
        <w:p w:rsidR="00ED1E7F" w:rsidRDefault="00D8720E" w:rsidP="00D8720E">
          <w:pPr>
            <w:pStyle w:val="4D04D29C2CFD4207B53E3EF857EFA3B42"/>
          </w:pPr>
          <w:r w:rsidRPr="00D314AC">
            <w:rPr>
              <w:rFonts w:ascii="Century Schoolbook" w:hAnsi="Century Schoolbook"/>
              <w:b/>
              <w:bCs/>
              <w:color w:val="279FAA"/>
            </w:rPr>
            <w:t xml:space="preserve">Controvérsia, São Leopoldo, v. 17, n. </w:t>
          </w:r>
          <w:r>
            <w:rPr>
              <w:rFonts w:ascii="Century Schoolbook" w:hAnsi="Century Schoolbook"/>
              <w:b/>
              <w:bCs/>
              <w:color w:val="279FAA"/>
            </w:rPr>
            <w:t>3</w:t>
          </w:r>
          <w:r w:rsidRPr="00D314AC">
            <w:rPr>
              <w:rFonts w:ascii="Century Schoolbook" w:hAnsi="Century Schoolbook"/>
              <w:b/>
              <w:bCs/>
              <w:color w:val="279FAA"/>
            </w:rPr>
            <w:t xml:space="preserve">, p. </w:t>
          </w:r>
          <w:r>
            <w:rPr>
              <w:rFonts w:ascii="Century Schoolbook" w:hAnsi="Century Schoolbook"/>
              <w:b/>
              <w:bCs/>
              <w:color w:val="279FAA"/>
            </w:rPr>
            <w:t>xx</w:t>
          </w:r>
          <w:r w:rsidRPr="00D314AC">
            <w:rPr>
              <w:rFonts w:ascii="Century Schoolbook" w:hAnsi="Century Schoolbook"/>
              <w:b/>
              <w:bCs/>
              <w:color w:val="279FAA"/>
            </w:rPr>
            <w:t>-</w:t>
          </w:r>
          <w:r>
            <w:rPr>
              <w:rFonts w:ascii="Century Schoolbook" w:hAnsi="Century Schoolbook"/>
              <w:b/>
              <w:bCs/>
              <w:color w:val="279FAA"/>
            </w:rPr>
            <w:t>xx</w:t>
          </w:r>
          <w:r w:rsidRPr="00D314AC">
            <w:rPr>
              <w:rFonts w:ascii="Century Schoolbook" w:hAnsi="Century Schoolbook"/>
              <w:b/>
              <w:bCs/>
              <w:color w:val="279FAA"/>
            </w:rPr>
            <w:t xml:space="preserve">, </w:t>
          </w:r>
          <w:r>
            <w:rPr>
              <w:rFonts w:ascii="Century Schoolbook" w:hAnsi="Century Schoolbook"/>
              <w:b/>
              <w:bCs/>
              <w:color w:val="279FAA"/>
            </w:rPr>
            <w:t>set.</w:t>
          </w:r>
          <w:r w:rsidRPr="00D314AC">
            <w:rPr>
              <w:rFonts w:ascii="Century Schoolbook" w:hAnsi="Century Schoolbook"/>
              <w:b/>
              <w:bCs/>
              <w:color w:val="279FAA"/>
            </w:rPr>
            <w:t>-</w:t>
          </w:r>
          <w:r>
            <w:rPr>
              <w:rFonts w:ascii="Century Schoolbook" w:hAnsi="Century Schoolbook"/>
              <w:b/>
              <w:bCs/>
              <w:color w:val="279FAA"/>
            </w:rPr>
            <w:t>dez</w:t>
          </w:r>
          <w:r w:rsidRPr="00D314AC">
            <w:rPr>
              <w:rFonts w:ascii="Century Schoolbook" w:hAnsi="Century Schoolbook"/>
              <w:b/>
              <w:bCs/>
              <w:color w:val="279FAA"/>
            </w:rPr>
            <w:t>. 2021</w:t>
          </w:r>
        </w:p>
      </w:docPartBody>
    </w:docPart>
    <w:docPart>
      <w:docPartPr>
        <w:name w:val="6069A18C9C8D468A959AD5DC177DA78D"/>
        <w:category>
          <w:name w:val="Geral"/>
          <w:gallery w:val="placeholder"/>
        </w:category>
        <w:types>
          <w:type w:val="bbPlcHdr"/>
        </w:types>
        <w:behaviors>
          <w:behavior w:val="content"/>
        </w:behaviors>
        <w:guid w:val="{F1BD93ED-B758-4F9E-802A-C47F592D2FCF}"/>
      </w:docPartPr>
      <w:docPartBody>
        <w:p w:rsidR="00ED1E7F" w:rsidRDefault="00D8720E" w:rsidP="00A33511">
          <w:pPr>
            <w:pStyle w:val="6069A18C9C8D468A959AD5DC177DA78D"/>
          </w:pPr>
          <w:r>
            <w:t xml:space="preserve">                       </w:t>
          </w:r>
        </w:p>
      </w:docPartBody>
    </w:docPart>
    <w:docPart>
      <w:docPartPr>
        <w:name w:val="BD1F25F446BE4677BFF89C1BA4C20D11"/>
        <w:category>
          <w:name w:val="Geral"/>
          <w:gallery w:val="placeholder"/>
        </w:category>
        <w:types>
          <w:type w:val="bbPlcHdr"/>
        </w:types>
        <w:behaviors>
          <w:behavior w:val="content"/>
        </w:behaviors>
        <w:guid w:val="{595E151D-EEC5-4794-A474-4C02941BCB29}"/>
      </w:docPartPr>
      <w:docPartBody>
        <w:p w:rsidR="000C7620" w:rsidRDefault="00D8720E" w:rsidP="00D8720E">
          <w:pPr>
            <w:pStyle w:val="BD1F25F446BE4677BFF89C1BA4C20D112"/>
          </w:pPr>
          <w:r w:rsidRPr="00C777BA">
            <w:rPr>
              <w:lang w:val="en-US"/>
            </w:rPr>
            <w:t>The purpose of this article is to discuss Malebranche's epistemology aiming to suggest an alternative interpretation to the way in which Pricladnitzky qualified the union of the soul with God, in an article published in this magazine in 2015 (v. 11, No. 2). Our hypothesis is that the writer's understanding that such union would be analogous to a parasitic relationship is plausible but does not fully contemplate the Malebranchian proposal. The concept of God operates as the primary cause that created the world for His own glory and the human beings inclined to love Him. Because of this, we believe that the figure of God would not be analogous to that of a host, but of a being who also enjoys an advantage with this union and makes this mutual advantage. Thus, we divided our text into four parts. In the first, we briefly report on Pricladnitzky's object and general argument. In the second part we indicate how this epistemic dependence is established, as well as under what assumptions. Then, we investigate how this union also contributes to the glory of God. Finally, we discussed the implications of this theory of knowledge on the inclinations of the soul, to understand how this epistemology is at the service of the glory of God. With this discussion, we found that by qualifying the union of the soul with God as a relationship of mutuality, we make an illustration that suggests Malebranche's proposal more closely, although we recognize the need for a more specific approach to know what kind of mutualism would best illustrate this union.</w:t>
          </w:r>
        </w:p>
      </w:docPartBody>
    </w:docPart>
    <w:docPart>
      <w:docPartPr>
        <w:name w:val="482FDDA877A54E95A1FD86E8EEEAA4B6"/>
        <w:category>
          <w:name w:val="Geral"/>
          <w:gallery w:val="placeholder"/>
        </w:category>
        <w:types>
          <w:type w:val="bbPlcHdr"/>
        </w:types>
        <w:behaviors>
          <w:behavior w:val="content"/>
        </w:behaviors>
        <w:guid w:val="{5E759CAE-CE3E-4D01-9B5B-7EDDC4D30DF9}"/>
      </w:docPartPr>
      <w:docPartBody>
        <w:p w:rsidR="000C7620" w:rsidRDefault="00D8720E">
          <w:r w:rsidRPr="002B5F68">
            <w:t>Jeferson da Costa Vaz</w:t>
          </w:r>
          <w:r>
            <w:t xml:space="preserve"> </w:t>
          </w:r>
        </w:p>
      </w:docPartBody>
    </w:docPart>
    <w:docPart>
      <w:docPartPr>
        <w:name w:val="52EC247CB17F43D1AE1EA67553EC55EF"/>
        <w:category>
          <w:name w:val="Geral"/>
          <w:gallery w:val="placeholder"/>
        </w:category>
        <w:types>
          <w:type w:val="bbPlcHdr"/>
        </w:types>
        <w:behaviors>
          <w:behavior w:val="content"/>
        </w:behaviors>
        <w:guid w:val="{545BF323-BC8F-4C6C-9451-58714EE06C2F}"/>
      </w:docPartPr>
      <w:docPartBody>
        <w:p w:rsidR="000C7620" w:rsidRDefault="00D8720E" w:rsidP="00D8720E">
          <w:pPr>
            <w:pStyle w:val="52EC247CB17F43D1AE1EA67553EC55EF2"/>
          </w:pPr>
          <w:r w:rsidRPr="007669B2">
            <w:rPr>
              <w:rStyle w:val="RC-CabealhoChar"/>
            </w:rPr>
            <w:t>A união entre deus e a alma na epistemologia de Malebranche: uma proposta de reinterpretação</w:t>
          </w:r>
          <w:r>
            <w:rPr>
              <w:rFonts w:ascii="Century Schoolbook" w:hAnsi="Century Schoolbook"/>
              <w:b/>
              <w:sz w:val="20"/>
              <w:szCs w:val="20"/>
            </w:rPr>
            <w:t xml:space="preserve"> </w:t>
          </w:r>
        </w:p>
      </w:docPartBody>
    </w:docPart>
    <w:docPart>
      <w:docPartPr>
        <w:name w:val="147D0FB0BA5646039E88F68161D77731"/>
        <w:category>
          <w:name w:val="Geral"/>
          <w:gallery w:val="placeholder"/>
        </w:category>
        <w:types>
          <w:type w:val="bbPlcHdr"/>
        </w:types>
        <w:behaviors>
          <w:behavior w:val="content"/>
        </w:behaviors>
        <w:guid w:val="{83D56EB9-0840-432C-B0B0-D08F148BC269}"/>
      </w:docPartPr>
      <w:docPartBody>
        <w:p w:rsidR="009B3C12" w:rsidRDefault="00D8720E" w:rsidP="00D8720E">
          <w:pPr>
            <w:pStyle w:val="147D0FB0BA5646039E88F68161D777313"/>
          </w:pPr>
          <w:r w:rsidRPr="00805400">
            <w:rPr>
              <w:lang w:val="en-US"/>
            </w:rPr>
            <w:t>The union between God and the soul in Malebranche’s epistemology: a proposal for reinterpretation</w:t>
          </w:r>
          <w:r w:rsidRPr="00805400">
            <w:rPr>
              <w:bCs/>
              <w:lang w:val="en-US"/>
            </w:rPr>
            <w:t xml:space="preserve"> </w:t>
          </w:r>
        </w:p>
      </w:docPartBody>
    </w:docPart>
    <w:docPart>
      <w:docPartPr>
        <w:name w:val="B3457D7C097A490783B3D36544E034E6"/>
        <w:category>
          <w:name w:val="Geral"/>
          <w:gallery w:val="placeholder"/>
        </w:category>
        <w:types>
          <w:type w:val="bbPlcHdr"/>
        </w:types>
        <w:behaviors>
          <w:behavior w:val="content"/>
        </w:behaviors>
        <w:guid w:val="{040DEAB5-20FF-484F-9235-A27A11C7E82B}"/>
      </w:docPartPr>
      <w:docPartBody>
        <w:p w:rsidR="00D47BAF" w:rsidRDefault="00D8720E" w:rsidP="009B3C12">
          <w:pPr>
            <w:pStyle w:val="B3457D7C097A490783B3D36544E034E6"/>
          </w:pPr>
          <w:r w:rsidRPr="00D97BDD">
            <w:t>Jeferson da Costa Vaz</w:t>
          </w:r>
        </w:p>
      </w:docPartBody>
    </w:docPart>
    <w:docPart>
      <w:docPartPr>
        <w:name w:val="42808482D6084DB587BF56EC4D75B424"/>
        <w:category>
          <w:name w:val="Geral"/>
          <w:gallery w:val="placeholder"/>
        </w:category>
        <w:types>
          <w:type w:val="bbPlcHdr"/>
        </w:types>
        <w:behaviors>
          <w:behavior w:val="content"/>
        </w:behaviors>
        <w:guid w:val="{E6E064A8-B4CF-4B76-8681-5672FBD95ABC}"/>
      </w:docPartPr>
      <w:docPartBody>
        <w:p w:rsidR="00D47BAF" w:rsidRDefault="00D8720E" w:rsidP="00B627F7">
          <w:pPr>
            <w:pStyle w:val="42808482D6084DB587BF56EC4D75B4241"/>
          </w:pPr>
          <w:r w:rsidRPr="00F21DB8">
            <w:t>Doutorando em Filosofia pela PUCPR</w:t>
          </w:r>
        </w:p>
      </w:docPartBody>
    </w:docPart>
    <w:docPart>
      <w:docPartPr>
        <w:name w:val="D96713C68F4A4D93937B4827EC4A6636"/>
        <w:category>
          <w:name w:val="Geral"/>
          <w:gallery w:val="placeholder"/>
        </w:category>
        <w:types>
          <w:type w:val="bbPlcHdr"/>
        </w:types>
        <w:behaviors>
          <w:behavior w:val="content"/>
        </w:behaviors>
        <w:guid w:val="{CD662EA3-349C-4F0B-ACE3-A3F9CB23CBD8}"/>
      </w:docPartPr>
      <w:docPartBody>
        <w:p w:rsidR="00D47BAF" w:rsidRDefault="00D8720E" w:rsidP="00D8720E">
          <w:pPr>
            <w:pStyle w:val="D96713C68F4A4D93937B4827EC4A66362"/>
          </w:pPr>
          <w:hyperlink r:id="rId4" w:history="1">
            <w:r w:rsidRPr="003769A1">
              <w:t>jeferson.2004_@outlook.com</w:t>
            </w:r>
          </w:hyperlink>
        </w:p>
      </w:docPartBody>
    </w:docPart>
    <w:docPart>
      <w:docPartPr>
        <w:name w:val="BE5249CC58D448718F5BCAF9ABF5E50D"/>
        <w:category>
          <w:name w:val="Geral"/>
          <w:gallery w:val="placeholder"/>
        </w:category>
        <w:types>
          <w:type w:val="bbPlcHdr"/>
        </w:types>
        <w:behaviors>
          <w:behavior w:val="content"/>
        </w:behaviors>
        <w:guid w:val="{02E3237C-236F-4E80-AD1D-63F448875562}"/>
      </w:docPartPr>
      <w:docPartBody>
        <w:p w:rsidR="00D47BAF" w:rsidRDefault="00D8720E" w:rsidP="00D8720E">
          <w:pPr>
            <w:pStyle w:val="BE5249CC58D448718F5BCAF9ABF5E50D2"/>
          </w:pPr>
          <w:hyperlink r:id="rId5" w:history="1">
            <w:r w:rsidRPr="003769A1">
              <w:t>http://lattes.cnpq.br/5729343600126279</w:t>
            </w:r>
          </w:hyperlink>
        </w:p>
      </w:docPartBody>
    </w:docPart>
    <w:docPart>
      <w:docPartPr>
        <w:name w:val="DefaultPlaceholder_-1854013440"/>
        <w:category>
          <w:name w:val="Geral"/>
          <w:gallery w:val="placeholder"/>
        </w:category>
        <w:types>
          <w:type w:val="bbPlcHdr"/>
        </w:types>
        <w:behaviors>
          <w:behavior w:val="content"/>
        </w:behaviors>
        <w:guid w:val="{159BFC18-3007-4840-B1BC-7F62DFB9914A}"/>
      </w:docPartPr>
      <w:docPartBody>
        <w:p w:rsidR="004B1FB5" w:rsidRDefault="00260A21">
          <w:r w:rsidRPr="00A33DE4">
            <w:rPr>
              <w:rStyle w:val="TextodoEspaoReservado"/>
            </w:rPr>
            <w:t>Clique ou toque aqui para inserir o texto.</w:t>
          </w:r>
        </w:p>
      </w:docPartBody>
    </w:docPart>
    <w:docPart>
      <w:docPartPr>
        <w:name w:val="245875ACE0B34CBEAA556857A4563B03"/>
        <w:category>
          <w:name w:val="Geral"/>
          <w:gallery w:val="placeholder"/>
        </w:category>
        <w:types>
          <w:type w:val="bbPlcHdr"/>
        </w:types>
        <w:behaviors>
          <w:behavior w:val="content"/>
        </w:behaviors>
        <w:guid w:val="{A91781D5-734D-4BCE-A5CD-5C785727DBCC}"/>
      </w:docPartPr>
      <w:docPartBody>
        <w:p w:rsidR="00D8720E" w:rsidRPr="00C84C92" w:rsidRDefault="00D8720E" w:rsidP="00087685">
          <w:pPr>
            <w:pStyle w:val="RCTtuloemportugus"/>
            <w:rPr>
              <w:rStyle w:val="RCCorpodotextoChar"/>
            </w:rPr>
          </w:pPr>
          <w:r w:rsidRPr="00C84C92">
            <w:rPr>
              <w:rStyle w:val="RCCorpodotextoChar"/>
            </w:rPr>
            <w:t>A união entre deus e a alma na epistemologia de Malebranche: uma proposta de reinterpretação</w:t>
          </w:r>
        </w:p>
        <w:p w:rsidR="00E760FA" w:rsidRDefault="00E760FA" w:rsidP="00B627F7">
          <w:pPr>
            <w:pStyle w:val="245875ACE0B34CBEAA556857A4563B03"/>
          </w:pPr>
        </w:p>
      </w:docPartBody>
    </w:docPart>
    <w:docPart>
      <w:docPartPr>
        <w:name w:val="9B1D0D447E3D4E51875002A52C4D3851"/>
        <w:category>
          <w:name w:val="Geral"/>
          <w:gallery w:val="placeholder"/>
        </w:category>
        <w:types>
          <w:type w:val="bbPlcHdr"/>
        </w:types>
        <w:behaviors>
          <w:behavior w:val="content"/>
        </w:behaviors>
        <w:guid w:val="{1EDE53AB-982B-4543-9189-95043ACE9B61}"/>
      </w:docPartPr>
      <w:docPartBody>
        <w:p w:rsidR="00CB30BC" w:rsidRDefault="00D8720E">
          <w:r>
            <w:t xml:space="preserve">                       </w:t>
          </w:r>
        </w:p>
      </w:docPartBody>
    </w:docPart>
    <w:docPart>
      <w:docPartPr>
        <w:name w:val="191B0DCE1263402FBE2B4B1607CE7673"/>
        <w:category>
          <w:name w:val="Geral"/>
          <w:gallery w:val="placeholder"/>
        </w:category>
        <w:types>
          <w:type w:val="bbPlcHdr"/>
        </w:types>
        <w:behaviors>
          <w:behavior w:val="content"/>
        </w:behaviors>
        <w:guid w:val="{9C7962FF-A2D8-4FD0-B37A-84E8AAE421FF}"/>
      </w:docPartPr>
      <w:docPartBody>
        <w:p w:rsidR="00CB30BC" w:rsidRDefault="00D8720E" w:rsidP="00D8720E">
          <w:pPr>
            <w:pStyle w:val="191B0DCE1263402FBE2B4B1607CE76733"/>
          </w:pPr>
          <w:r w:rsidRPr="007A1498">
            <w:rPr>
              <w:rFonts w:ascii="Century Schoolbook" w:hAnsi="Century Schoolbook"/>
              <w:b/>
              <w:bCs/>
              <w:color w:val="279FAA"/>
            </w:rPr>
            <w:t xml:space="preserve">Controvérsia, São Leopoldo, v. 17, n. </w:t>
          </w:r>
          <w:r>
            <w:rPr>
              <w:rFonts w:ascii="Century Schoolbook" w:hAnsi="Century Schoolbook"/>
              <w:b/>
              <w:bCs/>
              <w:color w:val="279FAA"/>
            </w:rPr>
            <w:t>3</w:t>
          </w:r>
          <w:r w:rsidRPr="007A1498">
            <w:rPr>
              <w:rFonts w:ascii="Century Schoolbook" w:hAnsi="Century Schoolbook"/>
              <w:b/>
              <w:bCs/>
              <w:color w:val="279FAA"/>
            </w:rPr>
            <w:t xml:space="preserve">, p. </w:t>
          </w:r>
          <w:r>
            <w:rPr>
              <w:rFonts w:ascii="Century Schoolbook" w:hAnsi="Century Schoolbook"/>
              <w:b/>
              <w:bCs/>
              <w:color w:val="279FAA"/>
            </w:rPr>
            <w:t>xx</w:t>
          </w:r>
          <w:r w:rsidRPr="007A1498">
            <w:rPr>
              <w:rFonts w:ascii="Century Schoolbook" w:hAnsi="Century Schoolbook"/>
              <w:b/>
              <w:bCs/>
              <w:color w:val="279FAA"/>
            </w:rPr>
            <w:t>-</w:t>
          </w:r>
          <w:r>
            <w:rPr>
              <w:rFonts w:ascii="Century Schoolbook" w:hAnsi="Century Schoolbook"/>
              <w:b/>
              <w:bCs/>
              <w:color w:val="279FAA"/>
            </w:rPr>
            <w:t>xx</w:t>
          </w:r>
          <w:r w:rsidRPr="007A1498">
            <w:rPr>
              <w:rFonts w:ascii="Century Schoolbook" w:hAnsi="Century Schoolbook"/>
              <w:b/>
              <w:bCs/>
              <w:color w:val="279FAA"/>
            </w:rPr>
            <w:t xml:space="preserve">, </w:t>
          </w:r>
          <w:r>
            <w:rPr>
              <w:rFonts w:ascii="Century Schoolbook" w:hAnsi="Century Schoolbook"/>
              <w:b/>
              <w:bCs/>
              <w:color w:val="279FAA"/>
            </w:rPr>
            <w:t>set.</w:t>
          </w:r>
          <w:r w:rsidRPr="007A1498">
            <w:rPr>
              <w:rFonts w:ascii="Century Schoolbook" w:hAnsi="Century Schoolbook"/>
              <w:b/>
              <w:bCs/>
              <w:color w:val="279FAA"/>
            </w:rPr>
            <w:t>-</w:t>
          </w:r>
          <w:r>
            <w:rPr>
              <w:rFonts w:ascii="Century Schoolbook" w:hAnsi="Century Schoolbook"/>
              <w:b/>
              <w:bCs/>
              <w:color w:val="279FAA"/>
            </w:rPr>
            <w:t>dez</w:t>
          </w:r>
          <w:r w:rsidRPr="007A1498">
            <w:rPr>
              <w:rFonts w:ascii="Century Schoolbook" w:hAnsi="Century Schoolbook"/>
              <w:b/>
              <w:bCs/>
              <w:color w:val="279FAA"/>
            </w:rPr>
            <w:t>. 2021</w:t>
          </w:r>
        </w:p>
      </w:docPartBody>
    </w:docPart>
    <w:docPart>
      <w:docPartPr>
        <w:name w:val="56C4B082DC4F4837B9668522EBEDF10A"/>
        <w:category>
          <w:name w:val="Geral"/>
          <w:gallery w:val="placeholder"/>
        </w:category>
        <w:types>
          <w:type w:val="bbPlcHdr"/>
        </w:types>
        <w:behaviors>
          <w:behavior w:val="content"/>
        </w:behaviors>
        <w:guid w:val="{5A313966-AB02-4EC7-ADB3-E528E3C2FE19}"/>
      </w:docPartPr>
      <w:docPartBody>
        <w:p w:rsidR="00CB30BC" w:rsidRDefault="00D8720E">
          <w:r>
            <w:t xml:space="preserve">                       </w:t>
          </w:r>
        </w:p>
      </w:docPartBody>
    </w:docPart>
    <w:docPart>
      <w:docPartPr>
        <w:name w:val="6772CEC04B40419FB0EC9576B773A11D"/>
        <w:category>
          <w:name w:val="Geral"/>
          <w:gallery w:val="placeholder"/>
        </w:category>
        <w:types>
          <w:type w:val="bbPlcHdr"/>
        </w:types>
        <w:behaviors>
          <w:behavior w:val="content"/>
        </w:behaviors>
        <w:guid w:val="{539A370C-9DDE-48D1-9D26-91D146854719}"/>
      </w:docPartPr>
      <w:docPartBody>
        <w:p w:rsidR="00D8720E" w:rsidRDefault="00D8720E" w:rsidP="00B129A9">
          <w:pPr>
            <w:pStyle w:val="6772CEC04B40419FB0EC9576B773A11D"/>
          </w:pPr>
          <w:r>
            <w:t>DOI:</w:t>
          </w:r>
        </w:p>
      </w:docPartBody>
    </w:docPart>
    <w:docPart>
      <w:docPartPr>
        <w:name w:val="2518B19AF1EC466A8EB0B741E855D78D"/>
        <w:category>
          <w:name w:val="Geral"/>
          <w:gallery w:val="placeholder"/>
        </w:category>
        <w:types>
          <w:type w:val="bbPlcHdr"/>
        </w:types>
        <w:behaviors>
          <w:behavior w:val="content"/>
        </w:behaviors>
        <w:guid w:val="{81C25598-6736-457C-8325-75C8A7D08841}"/>
      </w:docPartPr>
      <w:docPartBody>
        <w:p w:rsidR="00022E0D" w:rsidRDefault="0091383B" w:rsidP="0091383B">
          <w:pPr>
            <w:pStyle w:val="2518B19AF1EC466A8EB0B741E855D78D"/>
          </w:pPr>
          <w:r>
            <w:t xml:space="preserve">                       </w:t>
          </w:r>
        </w:p>
      </w:docPartBody>
    </w:docPart>
    <w:docPart>
      <w:docPartPr>
        <w:name w:val="F3C4E941973B4D48B0387B5F011D6C56"/>
        <w:category>
          <w:name w:val="Geral"/>
          <w:gallery w:val="placeholder"/>
        </w:category>
        <w:types>
          <w:type w:val="bbPlcHdr"/>
        </w:types>
        <w:behaviors>
          <w:behavior w:val="content"/>
        </w:behaviors>
        <w:guid w:val="{F719DEC9-8781-4337-8A02-7D432CA7D1A2}"/>
      </w:docPartPr>
      <w:docPartBody>
        <w:p w:rsidR="00022E0D" w:rsidRDefault="0091383B" w:rsidP="0091383B">
          <w:pPr>
            <w:pStyle w:val="F3C4E941973B4D48B0387B5F011D6C56"/>
          </w:pPr>
          <w:r w:rsidRPr="00D314AC">
            <w:rPr>
              <w:rFonts w:ascii="Century Schoolbook" w:hAnsi="Century Schoolbook"/>
              <w:b/>
              <w:bCs/>
              <w:color w:val="279FAA"/>
            </w:rPr>
            <w:t xml:space="preserve">Controvérsia, São Leopoldo, v. 17, n. </w:t>
          </w:r>
          <w:r>
            <w:rPr>
              <w:rFonts w:ascii="Century Schoolbook" w:hAnsi="Century Schoolbook"/>
              <w:b/>
              <w:bCs/>
              <w:color w:val="279FAA"/>
            </w:rPr>
            <w:t>3</w:t>
          </w:r>
          <w:r w:rsidRPr="00D314AC">
            <w:rPr>
              <w:rFonts w:ascii="Century Schoolbook" w:hAnsi="Century Schoolbook"/>
              <w:b/>
              <w:bCs/>
              <w:color w:val="279FAA"/>
            </w:rPr>
            <w:t xml:space="preserve">, p. </w:t>
          </w:r>
          <w:r>
            <w:rPr>
              <w:rFonts w:ascii="Century Schoolbook" w:hAnsi="Century Schoolbook"/>
              <w:b/>
              <w:bCs/>
              <w:color w:val="279FAA"/>
            </w:rPr>
            <w:t>xx</w:t>
          </w:r>
          <w:r w:rsidRPr="00D314AC">
            <w:rPr>
              <w:rFonts w:ascii="Century Schoolbook" w:hAnsi="Century Schoolbook"/>
              <w:b/>
              <w:bCs/>
              <w:color w:val="279FAA"/>
            </w:rPr>
            <w:t>-</w:t>
          </w:r>
          <w:r>
            <w:rPr>
              <w:rFonts w:ascii="Century Schoolbook" w:hAnsi="Century Schoolbook"/>
              <w:b/>
              <w:bCs/>
              <w:color w:val="279FAA"/>
            </w:rPr>
            <w:t>xx</w:t>
          </w:r>
          <w:r w:rsidRPr="00D314AC">
            <w:rPr>
              <w:rFonts w:ascii="Century Schoolbook" w:hAnsi="Century Schoolbook"/>
              <w:b/>
              <w:bCs/>
              <w:color w:val="279FAA"/>
            </w:rPr>
            <w:t xml:space="preserve">, </w:t>
          </w:r>
          <w:r>
            <w:rPr>
              <w:rFonts w:ascii="Century Schoolbook" w:hAnsi="Century Schoolbook"/>
              <w:b/>
              <w:bCs/>
              <w:color w:val="279FAA"/>
            </w:rPr>
            <w:t>set.</w:t>
          </w:r>
          <w:r w:rsidRPr="00D314AC">
            <w:rPr>
              <w:rFonts w:ascii="Century Schoolbook" w:hAnsi="Century Schoolbook"/>
              <w:b/>
              <w:bCs/>
              <w:color w:val="279FAA"/>
            </w:rPr>
            <w:t>-</w:t>
          </w:r>
          <w:r>
            <w:rPr>
              <w:rFonts w:ascii="Century Schoolbook" w:hAnsi="Century Schoolbook"/>
              <w:b/>
              <w:bCs/>
              <w:color w:val="279FAA"/>
            </w:rPr>
            <w:t>dez</w:t>
          </w:r>
          <w:r w:rsidRPr="00D314AC">
            <w:rPr>
              <w:rFonts w:ascii="Century Schoolbook" w:hAnsi="Century Schoolbook"/>
              <w:b/>
              <w:bCs/>
              <w:color w:val="279FAA"/>
            </w:rPr>
            <w:t>. 2021</w:t>
          </w:r>
        </w:p>
      </w:docPartBody>
    </w:docPart>
    <w:docPart>
      <w:docPartPr>
        <w:name w:val="AAFC253D070244A5AFBF76A606324EAB"/>
        <w:category>
          <w:name w:val="Geral"/>
          <w:gallery w:val="placeholder"/>
        </w:category>
        <w:types>
          <w:type w:val="bbPlcHdr"/>
        </w:types>
        <w:behaviors>
          <w:behavior w:val="content"/>
        </w:behaviors>
        <w:guid w:val="{86B3F7F7-C13C-407B-8AA4-0F192CD8FE55}"/>
      </w:docPartPr>
      <w:docPartBody>
        <w:p w:rsidR="00022E0D" w:rsidRDefault="0091383B" w:rsidP="0091383B">
          <w:pPr>
            <w:pStyle w:val="AAFC253D070244A5AFBF76A606324EAB"/>
          </w:pPr>
          <w:r>
            <w:t xml:space="preserve">                       </w:t>
          </w:r>
        </w:p>
      </w:docPartBody>
    </w:docPart>
    <w:docPart>
      <w:docPartPr>
        <w:name w:val="CDA9B0615B654F229FB78EA081582486"/>
        <w:category>
          <w:name w:val="Geral"/>
          <w:gallery w:val="placeholder"/>
        </w:category>
        <w:types>
          <w:type w:val="bbPlcHdr"/>
        </w:types>
        <w:behaviors>
          <w:behavior w:val="content"/>
        </w:behaviors>
        <w:guid w:val="{E7946F55-0ACA-48F7-95DB-D66287CFF917}"/>
      </w:docPartPr>
      <w:docPartBody>
        <w:p w:rsidR="00022E0D" w:rsidRDefault="0091383B" w:rsidP="0091383B">
          <w:pPr>
            <w:pStyle w:val="CDA9B0615B654F229FB78EA081582486"/>
          </w:pPr>
          <w:r w:rsidRPr="00D314AC">
            <w:rPr>
              <w:rFonts w:ascii="Century Schoolbook" w:hAnsi="Century Schoolbook"/>
              <w:b/>
              <w:bCs/>
              <w:color w:val="279FAA"/>
            </w:rPr>
            <w:t xml:space="preserve">Controvérsia, São Leopoldo, v. 17, n. </w:t>
          </w:r>
          <w:r>
            <w:rPr>
              <w:rFonts w:ascii="Century Schoolbook" w:hAnsi="Century Schoolbook"/>
              <w:b/>
              <w:bCs/>
              <w:color w:val="279FAA"/>
            </w:rPr>
            <w:t>3</w:t>
          </w:r>
          <w:r w:rsidRPr="00D314AC">
            <w:rPr>
              <w:rFonts w:ascii="Century Schoolbook" w:hAnsi="Century Schoolbook"/>
              <w:b/>
              <w:bCs/>
              <w:color w:val="279FAA"/>
            </w:rPr>
            <w:t xml:space="preserve">, p. </w:t>
          </w:r>
          <w:r>
            <w:rPr>
              <w:rFonts w:ascii="Century Schoolbook" w:hAnsi="Century Schoolbook"/>
              <w:b/>
              <w:bCs/>
              <w:color w:val="279FAA"/>
            </w:rPr>
            <w:t>xx</w:t>
          </w:r>
          <w:r w:rsidRPr="00D314AC">
            <w:rPr>
              <w:rFonts w:ascii="Century Schoolbook" w:hAnsi="Century Schoolbook"/>
              <w:b/>
              <w:bCs/>
              <w:color w:val="279FAA"/>
            </w:rPr>
            <w:t>-</w:t>
          </w:r>
          <w:r>
            <w:rPr>
              <w:rFonts w:ascii="Century Schoolbook" w:hAnsi="Century Schoolbook"/>
              <w:b/>
              <w:bCs/>
              <w:color w:val="279FAA"/>
            </w:rPr>
            <w:t>xx</w:t>
          </w:r>
          <w:r w:rsidRPr="00D314AC">
            <w:rPr>
              <w:rFonts w:ascii="Century Schoolbook" w:hAnsi="Century Schoolbook"/>
              <w:b/>
              <w:bCs/>
              <w:color w:val="279FAA"/>
            </w:rPr>
            <w:t xml:space="preserve">, </w:t>
          </w:r>
          <w:r>
            <w:rPr>
              <w:rFonts w:ascii="Century Schoolbook" w:hAnsi="Century Schoolbook"/>
              <w:b/>
              <w:bCs/>
              <w:color w:val="279FAA"/>
            </w:rPr>
            <w:t>set.</w:t>
          </w:r>
          <w:r w:rsidRPr="00D314AC">
            <w:rPr>
              <w:rFonts w:ascii="Century Schoolbook" w:hAnsi="Century Schoolbook"/>
              <w:b/>
              <w:bCs/>
              <w:color w:val="279FAA"/>
            </w:rPr>
            <w:t>-</w:t>
          </w:r>
          <w:r>
            <w:rPr>
              <w:rFonts w:ascii="Century Schoolbook" w:hAnsi="Century Schoolbook"/>
              <w:b/>
              <w:bCs/>
              <w:color w:val="279FAA"/>
            </w:rPr>
            <w:t>dez</w:t>
          </w:r>
          <w:r w:rsidRPr="00D314AC">
            <w:rPr>
              <w:rFonts w:ascii="Century Schoolbook" w:hAnsi="Century Schoolbook"/>
              <w:b/>
              <w:bCs/>
              <w:color w:val="279FAA"/>
            </w:rPr>
            <w:t>. 2021</w:t>
          </w:r>
        </w:p>
      </w:docPartBody>
    </w:docPart>
    <w:docPart>
      <w:docPartPr>
        <w:name w:val="59B5AD4CA979463DB3B8D43A32E3938E"/>
        <w:category>
          <w:name w:val="Geral"/>
          <w:gallery w:val="placeholder"/>
        </w:category>
        <w:types>
          <w:type w:val="bbPlcHdr"/>
        </w:types>
        <w:behaviors>
          <w:behavior w:val="content"/>
        </w:behaviors>
        <w:guid w:val="{40001E13-1227-416D-8758-0A8FD3FF0692}"/>
      </w:docPartPr>
      <w:docPartBody>
        <w:p w:rsidR="00C54AF4" w:rsidRDefault="00AB1A96" w:rsidP="00AB1A96">
          <w:pPr>
            <w:pStyle w:val="59B5AD4CA979463DB3B8D43A32E3938E"/>
          </w:pPr>
          <w:r>
            <w:t xml:space="preserve">                       </w:t>
          </w:r>
        </w:p>
      </w:docPartBody>
    </w:docPart>
    <w:docPart>
      <w:docPartPr>
        <w:name w:val="A789C9B271074BC3AAFDF9A32E0F3A31"/>
        <w:category>
          <w:name w:val="Geral"/>
          <w:gallery w:val="placeholder"/>
        </w:category>
        <w:types>
          <w:type w:val="bbPlcHdr"/>
        </w:types>
        <w:behaviors>
          <w:behavior w:val="content"/>
        </w:behaviors>
        <w:guid w:val="{94B5695F-A221-48F0-B73D-1568546845E8}"/>
      </w:docPartPr>
      <w:docPartBody>
        <w:p w:rsidR="00C54AF4" w:rsidRDefault="00AB1A96" w:rsidP="00AB1A96">
          <w:pPr>
            <w:pStyle w:val="A789C9B271074BC3AAFDF9A32E0F3A31"/>
          </w:pPr>
          <w:r w:rsidRPr="00D314AC">
            <w:rPr>
              <w:rFonts w:ascii="Century Schoolbook" w:hAnsi="Century Schoolbook"/>
              <w:b/>
              <w:bCs/>
              <w:color w:val="279FAA"/>
            </w:rPr>
            <w:t xml:space="preserve">Controvérsia, São Leopoldo, v. 17, n. </w:t>
          </w:r>
          <w:r>
            <w:rPr>
              <w:rFonts w:ascii="Century Schoolbook" w:hAnsi="Century Schoolbook"/>
              <w:b/>
              <w:bCs/>
              <w:color w:val="279FAA"/>
            </w:rPr>
            <w:t>3</w:t>
          </w:r>
          <w:r w:rsidRPr="00D314AC">
            <w:rPr>
              <w:rFonts w:ascii="Century Schoolbook" w:hAnsi="Century Schoolbook"/>
              <w:b/>
              <w:bCs/>
              <w:color w:val="279FAA"/>
            </w:rPr>
            <w:t xml:space="preserve">, p. </w:t>
          </w:r>
          <w:r>
            <w:rPr>
              <w:rFonts w:ascii="Century Schoolbook" w:hAnsi="Century Schoolbook"/>
              <w:b/>
              <w:bCs/>
              <w:color w:val="279FAA"/>
            </w:rPr>
            <w:t>xx</w:t>
          </w:r>
          <w:r w:rsidRPr="00D314AC">
            <w:rPr>
              <w:rFonts w:ascii="Century Schoolbook" w:hAnsi="Century Schoolbook"/>
              <w:b/>
              <w:bCs/>
              <w:color w:val="279FAA"/>
            </w:rPr>
            <w:t>-</w:t>
          </w:r>
          <w:r>
            <w:rPr>
              <w:rFonts w:ascii="Century Schoolbook" w:hAnsi="Century Schoolbook"/>
              <w:b/>
              <w:bCs/>
              <w:color w:val="279FAA"/>
            </w:rPr>
            <w:t>xx</w:t>
          </w:r>
          <w:r w:rsidRPr="00D314AC">
            <w:rPr>
              <w:rFonts w:ascii="Century Schoolbook" w:hAnsi="Century Schoolbook"/>
              <w:b/>
              <w:bCs/>
              <w:color w:val="279FAA"/>
            </w:rPr>
            <w:t xml:space="preserve">, </w:t>
          </w:r>
          <w:r>
            <w:rPr>
              <w:rFonts w:ascii="Century Schoolbook" w:hAnsi="Century Schoolbook"/>
              <w:b/>
              <w:bCs/>
              <w:color w:val="279FAA"/>
            </w:rPr>
            <w:t>set.</w:t>
          </w:r>
          <w:r w:rsidRPr="00D314AC">
            <w:rPr>
              <w:rFonts w:ascii="Century Schoolbook" w:hAnsi="Century Schoolbook"/>
              <w:b/>
              <w:bCs/>
              <w:color w:val="279FAA"/>
            </w:rPr>
            <w:t>-</w:t>
          </w:r>
          <w:r>
            <w:rPr>
              <w:rFonts w:ascii="Century Schoolbook" w:hAnsi="Century Schoolbook"/>
              <w:b/>
              <w:bCs/>
              <w:color w:val="279FAA"/>
            </w:rPr>
            <w:t>dez</w:t>
          </w:r>
          <w:r w:rsidRPr="00D314AC">
            <w:rPr>
              <w:rFonts w:ascii="Century Schoolbook" w:hAnsi="Century Schoolbook"/>
              <w:b/>
              <w:bCs/>
              <w:color w:val="279FAA"/>
            </w:rPr>
            <w:t>. 2021</w:t>
          </w:r>
        </w:p>
      </w:docPartBody>
    </w:docPart>
    <w:docPart>
      <w:docPartPr>
        <w:name w:val="A6FB3EC5C753436B9DC9D0CB1F6AFB3A"/>
        <w:category>
          <w:name w:val="Geral"/>
          <w:gallery w:val="placeholder"/>
        </w:category>
        <w:types>
          <w:type w:val="bbPlcHdr"/>
        </w:types>
        <w:behaviors>
          <w:behavior w:val="content"/>
        </w:behaviors>
        <w:guid w:val="{F37FE150-797F-4AFD-B81D-6821816FF2D3}"/>
      </w:docPartPr>
      <w:docPartBody>
        <w:p w:rsidR="00C54AF4" w:rsidRDefault="00AB1A96" w:rsidP="00AB1A96">
          <w:pPr>
            <w:pStyle w:val="A6FB3EC5C753436B9DC9D0CB1F6AFB3A"/>
          </w:pPr>
          <w:r>
            <w:t xml:space="preserve">                       </w:t>
          </w:r>
        </w:p>
      </w:docPartBody>
    </w:docPart>
    <w:docPart>
      <w:docPartPr>
        <w:name w:val="C66D14FE42664F4BA3C41D943931D2C4"/>
        <w:category>
          <w:name w:val="Geral"/>
          <w:gallery w:val="placeholder"/>
        </w:category>
        <w:types>
          <w:type w:val="bbPlcHdr"/>
        </w:types>
        <w:behaviors>
          <w:behavior w:val="content"/>
        </w:behaviors>
        <w:guid w:val="{8C0FB922-F955-41E3-B04B-D0447B8F6585}"/>
      </w:docPartPr>
      <w:docPartBody>
        <w:p w:rsidR="00C54AF4" w:rsidRDefault="00AB1A96" w:rsidP="00AB1A96">
          <w:pPr>
            <w:pStyle w:val="C66D14FE42664F4BA3C41D943931D2C4"/>
          </w:pPr>
          <w:r w:rsidRPr="00D314AC">
            <w:rPr>
              <w:rFonts w:ascii="Century Schoolbook" w:hAnsi="Century Schoolbook"/>
              <w:b/>
              <w:bCs/>
              <w:color w:val="279FAA"/>
            </w:rPr>
            <w:t xml:space="preserve">Controvérsia, São Leopoldo, v. 17, n. </w:t>
          </w:r>
          <w:r>
            <w:rPr>
              <w:rFonts w:ascii="Century Schoolbook" w:hAnsi="Century Schoolbook"/>
              <w:b/>
              <w:bCs/>
              <w:color w:val="279FAA"/>
            </w:rPr>
            <w:t>3</w:t>
          </w:r>
          <w:r w:rsidRPr="00D314AC">
            <w:rPr>
              <w:rFonts w:ascii="Century Schoolbook" w:hAnsi="Century Schoolbook"/>
              <w:b/>
              <w:bCs/>
              <w:color w:val="279FAA"/>
            </w:rPr>
            <w:t xml:space="preserve">, p. </w:t>
          </w:r>
          <w:r>
            <w:rPr>
              <w:rFonts w:ascii="Century Schoolbook" w:hAnsi="Century Schoolbook"/>
              <w:b/>
              <w:bCs/>
              <w:color w:val="279FAA"/>
            </w:rPr>
            <w:t>xx</w:t>
          </w:r>
          <w:r w:rsidRPr="00D314AC">
            <w:rPr>
              <w:rFonts w:ascii="Century Schoolbook" w:hAnsi="Century Schoolbook"/>
              <w:b/>
              <w:bCs/>
              <w:color w:val="279FAA"/>
            </w:rPr>
            <w:t>-</w:t>
          </w:r>
          <w:r>
            <w:rPr>
              <w:rFonts w:ascii="Century Schoolbook" w:hAnsi="Century Schoolbook"/>
              <w:b/>
              <w:bCs/>
              <w:color w:val="279FAA"/>
            </w:rPr>
            <w:t>xx</w:t>
          </w:r>
          <w:r w:rsidRPr="00D314AC">
            <w:rPr>
              <w:rFonts w:ascii="Century Schoolbook" w:hAnsi="Century Schoolbook"/>
              <w:b/>
              <w:bCs/>
              <w:color w:val="279FAA"/>
            </w:rPr>
            <w:t xml:space="preserve">, </w:t>
          </w:r>
          <w:r>
            <w:rPr>
              <w:rFonts w:ascii="Century Schoolbook" w:hAnsi="Century Schoolbook"/>
              <w:b/>
              <w:bCs/>
              <w:color w:val="279FAA"/>
            </w:rPr>
            <w:t>set.</w:t>
          </w:r>
          <w:r w:rsidRPr="00D314AC">
            <w:rPr>
              <w:rFonts w:ascii="Century Schoolbook" w:hAnsi="Century Schoolbook"/>
              <w:b/>
              <w:bCs/>
              <w:color w:val="279FAA"/>
            </w:rPr>
            <w:t>-</w:t>
          </w:r>
          <w:r>
            <w:rPr>
              <w:rFonts w:ascii="Century Schoolbook" w:hAnsi="Century Schoolbook"/>
              <w:b/>
              <w:bCs/>
              <w:color w:val="279FAA"/>
            </w:rPr>
            <w:t>dez</w:t>
          </w:r>
          <w:r w:rsidRPr="00D314AC">
            <w:rPr>
              <w:rFonts w:ascii="Century Schoolbook" w:hAnsi="Century Schoolbook"/>
              <w:b/>
              <w:bCs/>
              <w:color w:val="279FAA"/>
            </w:rPr>
            <w:t>. 2021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Schoolbook">
    <w:altName w:val="NewCenturySchlb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38F"/>
    <w:rsid w:val="00022E0D"/>
    <w:rsid w:val="00042DD2"/>
    <w:rsid w:val="00057AC1"/>
    <w:rsid w:val="000C2194"/>
    <w:rsid w:val="000C7620"/>
    <w:rsid w:val="001134C2"/>
    <w:rsid w:val="00153B9A"/>
    <w:rsid w:val="0023609A"/>
    <w:rsid w:val="00260A21"/>
    <w:rsid w:val="002F1E41"/>
    <w:rsid w:val="00327B75"/>
    <w:rsid w:val="00364C22"/>
    <w:rsid w:val="003F4045"/>
    <w:rsid w:val="00401F24"/>
    <w:rsid w:val="00493F39"/>
    <w:rsid w:val="004B1FB5"/>
    <w:rsid w:val="0063330B"/>
    <w:rsid w:val="006A638F"/>
    <w:rsid w:val="006B17C6"/>
    <w:rsid w:val="007A7E34"/>
    <w:rsid w:val="00844B67"/>
    <w:rsid w:val="00912CAE"/>
    <w:rsid w:val="0091383B"/>
    <w:rsid w:val="009762C0"/>
    <w:rsid w:val="009B3C12"/>
    <w:rsid w:val="009D4A58"/>
    <w:rsid w:val="00A13238"/>
    <w:rsid w:val="00A33511"/>
    <w:rsid w:val="00A5181E"/>
    <w:rsid w:val="00A75AE4"/>
    <w:rsid w:val="00AB1A96"/>
    <w:rsid w:val="00B129A9"/>
    <w:rsid w:val="00B25DBD"/>
    <w:rsid w:val="00B627F7"/>
    <w:rsid w:val="00B85EDA"/>
    <w:rsid w:val="00BB0DCE"/>
    <w:rsid w:val="00C04ABD"/>
    <w:rsid w:val="00C3268F"/>
    <w:rsid w:val="00C50ADF"/>
    <w:rsid w:val="00C54AF4"/>
    <w:rsid w:val="00C57E1B"/>
    <w:rsid w:val="00CB30BC"/>
    <w:rsid w:val="00CE6B46"/>
    <w:rsid w:val="00D47BAF"/>
    <w:rsid w:val="00D81FB9"/>
    <w:rsid w:val="00D8720E"/>
    <w:rsid w:val="00DD3D92"/>
    <w:rsid w:val="00E760FA"/>
    <w:rsid w:val="00E95496"/>
    <w:rsid w:val="00ED1E7F"/>
    <w:rsid w:val="00FB53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60A2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760FA"/>
    <w:rPr>
      <w:color w:val="808080"/>
    </w:rPr>
  </w:style>
  <w:style w:type="paragraph" w:customStyle="1" w:styleId="6069A18C9C8D468A959AD5DC177DA78D">
    <w:name w:val="6069A18C9C8D468A959AD5DC177DA78D"/>
    <w:rsid w:val="00A33511"/>
  </w:style>
  <w:style w:type="paragraph" w:customStyle="1" w:styleId="RC-Cabealho">
    <w:name w:val="RC- Cabeçalho"/>
    <w:basedOn w:val="Cabealho"/>
    <w:link w:val="RC-CabealhoChar"/>
    <w:qFormat/>
    <w:rsid w:val="00D8720E"/>
    <w:rPr>
      <w:rFonts w:ascii="Times New Roman" w:eastAsiaTheme="minorHAnsi" w:hAnsi="Times New Roman"/>
      <w:b/>
      <w:color w:val="279FAA"/>
      <w:sz w:val="20"/>
      <w:lang w:eastAsia="en-US"/>
    </w:rPr>
  </w:style>
  <w:style w:type="character" w:customStyle="1" w:styleId="RC-CabealhoChar">
    <w:name w:val="RC- Cabeçalho Char"/>
    <w:basedOn w:val="CabealhoChar"/>
    <w:link w:val="RC-Cabealho"/>
    <w:rsid w:val="00D8720E"/>
    <w:rPr>
      <w:rFonts w:ascii="Times New Roman" w:eastAsiaTheme="minorHAnsi" w:hAnsi="Times New Roman"/>
      <w:b/>
      <w:color w:val="279FAA"/>
      <w:sz w:val="20"/>
      <w:lang w:eastAsia="en-US"/>
    </w:rPr>
  </w:style>
  <w:style w:type="paragraph" w:styleId="Cabealho">
    <w:name w:val="header"/>
    <w:basedOn w:val="Normal"/>
    <w:link w:val="CabealhoChar"/>
    <w:uiPriority w:val="99"/>
    <w:semiHidden/>
    <w:unhideWhenUsed/>
    <w:rsid w:val="00ED1E7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ED1E7F"/>
  </w:style>
  <w:style w:type="character" w:styleId="Hyperlink">
    <w:name w:val="Hyperlink"/>
    <w:basedOn w:val="Fontepargpadro"/>
    <w:uiPriority w:val="99"/>
    <w:unhideWhenUsed/>
    <w:rsid w:val="00B627F7"/>
    <w:rPr>
      <w:color w:val="467886" w:themeColor="hyperlink"/>
      <w:u w:val="single"/>
    </w:rPr>
  </w:style>
  <w:style w:type="paragraph" w:customStyle="1" w:styleId="B3457D7C097A490783B3D36544E034E6">
    <w:name w:val="B3457D7C097A490783B3D36544E034E6"/>
    <w:rsid w:val="009B3C12"/>
  </w:style>
  <w:style w:type="paragraph" w:customStyle="1" w:styleId="42808482D6084DB587BF56EC4D75B424">
    <w:name w:val="42808482D6084DB587BF56EC4D75B424"/>
    <w:rsid w:val="009B3C12"/>
  </w:style>
  <w:style w:type="paragraph" w:customStyle="1" w:styleId="147D0FB0BA5646039E88F68161D77731">
    <w:name w:val="147D0FB0BA5646039E88F68161D77731"/>
    <w:rsid w:val="00D47BAF"/>
    <w:pPr>
      <w:spacing w:before="360" w:after="240" w:line="240" w:lineRule="exact"/>
      <w:jc w:val="center"/>
    </w:pPr>
    <w:rPr>
      <w:rFonts w:asciiTheme="majorHAnsi" w:eastAsiaTheme="minorHAnsi" w:hAnsiTheme="majorHAnsi" w:cs="Arial"/>
      <w:caps/>
      <w:sz w:val="24"/>
      <w:szCs w:val="24"/>
      <w:lang w:eastAsia="en-US"/>
    </w:rPr>
  </w:style>
  <w:style w:type="paragraph" w:customStyle="1" w:styleId="BD1F25F446BE4677BFF89C1BA4C20D116">
    <w:name w:val="BD1F25F446BE4677BFF89C1BA4C20D116"/>
    <w:rsid w:val="00D81FB9"/>
    <w:pPr>
      <w:spacing w:before="120" w:after="0" w:line="260" w:lineRule="exact"/>
      <w:jc w:val="both"/>
    </w:pPr>
    <w:rPr>
      <w:rFonts w:ascii="Century Gothic" w:eastAsiaTheme="minorHAnsi" w:hAnsi="Century Gothic" w:cs="Arial"/>
      <w:szCs w:val="24"/>
      <w:lang w:eastAsia="en-US"/>
    </w:rPr>
  </w:style>
  <w:style w:type="character" w:customStyle="1" w:styleId="Ttulo1Char">
    <w:name w:val="Título 1 Char"/>
    <w:basedOn w:val="Fontepargpadro"/>
    <w:link w:val="Ttulo1"/>
    <w:uiPriority w:val="9"/>
    <w:rsid w:val="00260A21"/>
    <w:rPr>
      <w:rFonts w:asciiTheme="majorHAnsi" w:eastAsiaTheme="majorEastAsia" w:hAnsiTheme="majorHAnsi" w:cstheme="majorBidi"/>
      <w:color w:val="0F4761" w:themeColor="accent1" w:themeShade="BF"/>
      <w:sz w:val="32"/>
      <w:szCs w:val="32"/>
    </w:rPr>
  </w:style>
  <w:style w:type="paragraph" w:customStyle="1" w:styleId="D96713C68F4A4D93937B4827EC4A663613">
    <w:name w:val="D96713C68F4A4D93937B4827EC4A663613"/>
    <w:rsid w:val="00CB30BC"/>
    <w:pPr>
      <w:spacing w:before="120" w:after="120" w:line="240" w:lineRule="auto"/>
    </w:pPr>
    <w:rPr>
      <w:rFonts w:ascii="Century Gothic" w:eastAsiaTheme="minorHAnsi" w:hAnsi="Century Gothic" w:cs="Arial"/>
      <w:color w:val="000000" w:themeColor="text1"/>
      <w:szCs w:val="24"/>
      <w:u w:val="single"/>
      <w:lang w:eastAsia="en-US"/>
    </w:rPr>
  </w:style>
  <w:style w:type="paragraph" w:customStyle="1" w:styleId="BE5249CC58D448718F5BCAF9ABF5E50D13">
    <w:name w:val="BE5249CC58D448718F5BCAF9ABF5E50D13"/>
    <w:rsid w:val="00CB30BC"/>
    <w:pPr>
      <w:tabs>
        <w:tab w:val="left" w:pos="2130"/>
      </w:tabs>
      <w:spacing w:before="120" w:after="360" w:line="240" w:lineRule="auto"/>
    </w:pPr>
    <w:rPr>
      <w:rFonts w:ascii="Century Gothic" w:eastAsiaTheme="minorHAnsi" w:hAnsi="Century Gothic" w:cs="Arial"/>
      <w:color w:val="000000" w:themeColor="text1"/>
      <w:szCs w:val="24"/>
      <w:u w:val="single"/>
      <w:lang w:eastAsia="en-US"/>
    </w:rPr>
  </w:style>
  <w:style w:type="paragraph" w:customStyle="1" w:styleId="DDAD5C94AA8E454DBB2A09644B76829616">
    <w:name w:val="DDAD5C94AA8E454DBB2A09644B76829616"/>
    <w:rsid w:val="00CB30BC"/>
    <w:pPr>
      <w:spacing w:before="100" w:after="0" w:line="260" w:lineRule="exact"/>
      <w:jc w:val="both"/>
    </w:pPr>
    <w:rPr>
      <w:rFonts w:ascii="Century Gothic" w:eastAsiaTheme="minorHAnsi" w:hAnsi="Century Gothic" w:cs="Arial"/>
      <w:szCs w:val="24"/>
      <w:lang w:eastAsia="en-US"/>
    </w:rPr>
  </w:style>
  <w:style w:type="paragraph" w:customStyle="1" w:styleId="52EC247CB17F43D1AE1EA67553EC55EF17">
    <w:name w:val="52EC247CB17F43D1AE1EA67553EC55EF17"/>
    <w:rsid w:val="00CB30BC"/>
    <w:pPr>
      <w:tabs>
        <w:tab w:val="center" w:pos="4252"/>
        <w:tab w:val="right" w:pos="8504"/>
      </w:tabs>
      <w:spacing w:after="0" w:line="240" w:lineRule="auto"/>
    </w:pPr>
    <w:rPr>
      <w:rFonts w:eastAsiaTheme="minorHAnsi"/>
      <w:lang w:eastAsia="en-US"/>
    </w:rPr>
  </w:style>
  <w:style w:type="paragraph" w:customStyle="1" w:styleId="4D04D29C2CFD4207B53E3EF857EFA3B418">
    <w:name w:val="4D04D29C2CFD4207B53E3EF857EFA3B418"/>
    <w:rsid w:val="00CB30BC"/>
    <w:pPr>
      <w:tabs>
        <w:tab w:val="center" w:pos="4252"/>
        <w:tab w:val="right" w:pos="8504"/>
      </w:tabs>
      <w:spacing w:after="0" w:line="240" w:lineRule="auto"/>
    </w:pPr>
    <w:rPr>
      <w:rFonts w:eastAsiaTheme="minorHAnsi"/>
      <w:lang w:eastAsia="en-US"/>
    </w:rPr>
  </w:style>
  <w:style w:type="paragraph" w:customStyle="1" w:styleId="D2F7EF6EE9544AA99B303E0901CE2FE322">
    <w:name w:val="D2F7EF6EE9544AA99B303E0901CE2FE322"/>
    <w:rsid w:val="00CB30BC"/>
    <w:pPr>
      <w:tabs>
        <w:tab w:val="center" w:pos="4252"/>
        <w:tab w:val="right" w:pos="8504"/>
      </w:tabs>
      <w:spacing w:after="0" w:line="240" w:lineRule="auto"/>
    </w:pPr>
    <w:rPr>
      <w:rFonts w:eastAsiaTheme="minorHAnsi"/>
      <w:lang w:eastAsia="en-US"/>
    </w:rPr>
  </w:style>
  <w:style w:type="paragraph" w:customStyle="1" w:styleId="191B0DCE1263402FBE2B4B1607CE76731">
    <w:name w:val="191B0DCE1263402FBE2B4B1607CE76731"/>
    <w:rsid w:val="00CB30BC"/>
    <w:pPr>
      <w:tabs>
        <w:tab w:val="center" w:pos="4252"/>
        <w:tab w:val="right" w:pos="8504"/>
      </w:tabs>
      <w:spacing w:after="0" w:line="240" w:lineRule="auto"/>
    </w:pPr>
    <w:rPr>
      <w:rFonts w:eastAsiaTheme="minorHAnsi"/>
      <w:lang w:eastAsia="en-US"/>
    </w:rPr>
  </w:style>
  <w:style w:type="paragraph" w:customStyle="1" w:styleId="RCTtuloemportugus">
    <w:name w:val="RC Título em português"/>
    <w:basedOn w:val="Ttulo1"/>
    <w:link w:val="RCTtuloemportugusChar"/>
    <w:qFormat/>
    <w:rsid w:val="00D8720E"/>
    <w:pPr>
      <w:spacing w:line="380" w:lineRule="exact"/>
      <w:jc w:val="center"/>
    </w:pPr>
    <w:rPr>
      <w:rFonts w:ascii="Times New Roman" w:hAnsi="Times New Roman" w:cs="Arial"/>
      <w:b/>
      <w:caps/>
      <w:color w:val="000000" w:themeColor="text1"/>
      <w:sz w:val="28"/>
      <w:szCs w:val="24"/>
      <w:lang w:eastAsia="en-US"/>
    </w:rPr>
  </w:style>
  <w:style w:type="character" w:customStyle="1" w:styleId="RCTtuloemportugusChar">
    <w:name w:val="RC Título em português Char"/>
    <w:basedOn w:val="Ttulo1Char"/>
    <w:link w:val="RCTtuloemportugus"/>
    <w:rsid w:val="00D8720E"/>
    <w:rPr>
      <w:rFonts w:ascii="Times New Roman" w:eastAsiaTheme="majorEastAsia" w:hAnsi="Times New Roman" w:cs="Arial"/>
      <w:b/>
      <w:caps/>
      <w:color w:val="000000" w:themeColor="text1"/>
      <w:sz w:val="28"/>
      <w:szCs w:val="24"/>
      <w:lang w:eastAsia="en-US"/>
    </w:rPr>
  </w:style>
  <w:style w:type="paragraph" w:customStyle="1" w:styleId="245875ACE0B34CBEAA556857A4563B03">
    <w:name w:val="245875ACE0B34CBEAA556857A4563B03"/>
    <w:rsid w:val="00B627F7"/>
    <w:pPr>
      <w:keepNext/>
      <w:keepLines/>
      <w:spacing w:before="240" w:after="0" w:line="380" w:lineRule="exact"/>
      <w:jc w:val="center"/>
      <w:outlineLvl w:val="0"/>
    </w:pPr>
    <w:rPr>
      <w:rFonts w:ascii="Century Gothic" w:eastAsiaTheme="majorEastAsia" w:hAnsi="Century Gothic" w:cs="Arial"/>
      <w:b/>
      <w:caps/>
      <w:color w:val="000000" w:themeColor="text1"/>
      <w:sz w:val="28"/>
      <w:szCs w:val="24"/>
      <w:lang w:eastAsia="en-US"/>
    </w:rPr>
  </w:style>
  <w:style w:type="paragraph" w:customStyle="1" w:styleId="42808482D6084DB587BF56EC4D75B4241">
    <w:name w:val="42808482D6084DB587BF56EC4D75B4241"/>
    <w:rsid w:val="00B627F7"/>
    <w:pPr>
      <w:spacing w:before="120" w:after="120" w:line="240" w:lineRule="auto"/>
      <w:jc w:val="both"/>
    </w:pPr>
    <w:rPr>
      <w:rFonts w:ascii="Century Gothic" w:eastAsiaTheme="minorHAnsi" w:hAnsi="Century Gothic" w:cs="Arial"/>
      <w:szCs w:val="24"/>
      <w:lang w:eastAsia="en-US"/>
    </w:rPr>
  </w:style>
  <w:style w:type="paragraph" w:customStyle="1" w:styleId="D96713C68F4A4D93937B4827EC4A6636">
    <w:name w:val="D96713C68F4A4D93937B4827EC4A6636"/>
    <w:rsid w:val="00B627F7"/>
    <w:pPr>
      <w:spacing w:before="120" w:after="120" w:line="240" w:lineRule="auto"/>
    </w:pPr>
    <w:rPr>
      <w:rFonts w:ascii="Century Gothic" w:eastAsiaTheme="minorHAnsi" w:hAnsi="Century Gothic" w:cs="Arial"/>
      <w:color w:val="000000" w:themeColor="text1"/>
      <w:szCs w:val="24"/>
      <w:u w:val="single"/>
      <w:lang w:eastAsia="en-US"/>
    </w:rPr>
  </w:style>
  <w:style w:type="paragraph" w:customStyle="1" w:styleId="BE5249CC58D448718F5BCAF9ABF5E50D">
    <w:name w:val="BE5249CC58D448718F5BCAF9ABF5E50D"/>
    <w:rsid w:val="00B627F7"/>
    <w:pPr>
      <w:tabs>
        <w:tab w:val="left" w:pos="2130"/>
      </w:tabs>
      <w:spacing w:before="120" w:after="360" w:line="240" w:lineRule="auto"/>
    </w:pPr>
    <w:rPr>
      <w:rFonts w:ascii="Century Gothic" w:eastAsiaTheme="minorHAnsi" w:hAnsi="Century Gothic" w:cs="Arial"/>
      <w:color w:val="000000" w:themeColor="text1"/>
      <w:szCs w:val="24"/>
      <w:u w:val="single"/>
      <w:lang w:eastAsia="en-US"/>
    </w:rPr>
  </w:style>
  <w:style w:type="paragraph" w:customStyle="1" w:styleId="RCInformaodaautoria">
    <w:name w:val="RC Informação da autoria"/>
    <w:basedOn w:val="Normal"/>
    <w:link w:val="RCInformaodaautoriaChar"/>
    <w:qFormat/>
    <w:rsid w:val="00B627F7"/>
    <w:pPr>
      <w:spacing w:before="120" w:after="120" w:line="240" w:lineRule="auto"/>
      <w:jc w:val="both"/>
    </w:pPr>
    <w:rPr>
      <w:rFonts w:ascii="Century Gothic" w:eastAsiaTheme="minorHAnsi" w:hAnsi="Century Gothic" w:cs="Arial"/>
      <w:szCs w:val="24"/>
      <w:lang w:eastAsia="en-US"/>
    </w:rPr>
  </w:style>
  <w:style w:type="character" w:customStyle="1" w:styleId="RCInformaodaautoriaChar">
    <w:name w:val="RC Informação da autoria Char"/>
    <w:basedOn w:val="Fontepargpadro"/>
    <w:link w:val="RCInformaodaautoria"/>
    <w:rsid w:val="00B627F7"/>
    <w:rPr>
      <w:rFonts w:ascii="Century Gothic" w:eastAsiaTheme="minorHAnsi" w:hAnsi="Century Gothic" w:cs="Arial"/>
      <w:szCs w:val="24"/>
      <w:lang w:eastAsia="en-US"/>
    </w:rPr>
  </w:style>
  <w:style w:type="paragraph" w:customStyle="1" w:styleId="048E913132DC4544A587B90CDB8395F1">
    <w:name w:val="048E913132DC4544A587B90CDB8395F1"/>
    <w:rsid w:val="00B627F7"/>
    <w:pPr>
      <w:spacing w:before="120" w:after="120" w:line="240" w:lineRule="auto"/>
      <w:jc w:val="both"/>
    </w:pPr>
    <w:rPr>
      <w:rFonts w:ascii="Century Gothic" w:eastAsiaTheme="minorHAnsi" w:hAnsi="Century Gothic" w:cs="Arial"/>
      <w:szCs w:val="24"/>
      <w:lang w:eastAsia="en-US"/>
    </w:rPr>
  </w:style>
  <w:style w:type="paragraph" w:customStyle="1" w:styleId="CBA6045441824C21A1896F6D474E7E4D">
    <w:name w:val="CBA6045441824C21A1896F6D474E7E4D"/>
    <w:rsid w:val="00B627F7"/>
    <w:pPr>
      <w:spacing w:before="120" w:after="120" w:line="240" w:lineRule="auto"/>
    </w:pPr>
    <w:rPr>
      <w:rFonts w:ascii="Century Gothic" w:eastAsiaTheme="minorHAnsi" w:hAnsi="Century Gothic" w:cs="Arial"/>
      <w:color w:val="000000" w:themeColor="text1"/>
      <w:szCs w:val="24"/>
      <w:u w:val="single"/>
      <w:lang w:eastAsia="en-US"/>
    </w:rPr>
  </w:style>
  <w:style w:type="paragraph" w:customStyle="1" w:styleId="1A2DE1C56598421396A9D4D42E11B88D">
    <w:name w:val="1A2DE1C56598421396A9D4D42E11B88D"/>
    <w:rsid w:val="00B627F7"/>
    <w:pPr>
      <w:tabs>
        <w:tab w:val="left" w:pos="2130"/>
      </w:tabs>
      <w:spacing w:before="120" w:after="360" w:line="240" w:lineRule="auto"/>
    </w:pPr>
    <w:rPr>
      <w:rFonts w:ascii="Century Gothic" w:eastAsiaTheme="minorHAnsi" w:hAnsi="Century Gothic" w:cs="Arial"/>
      <w:color w:val="000000" w:themeColor="text1"/>
      <w:szCs w:val="24"/>
      <w:u w:val="single"/>
      <w:lang w:eastAsia="en-US"/>
    </w:rPr>
  </w:style>
  <w:style w:type="paragraph" w:customStyle="1" w:styleId="147D0FB0BA5646039E88F68161D777311">
    <w:name w:val="147D0FB0BA5646039E88F68161D777311"/>
    <w:rsid w:val="00B627F7"/>
    <w:pPr>
      <w:spacing w:before="360" w:after="240" w:line="320" w:lineRule="exact"/>
      <w:jc w:val="center"/>
    </w:pPr>
    <w:rPr>
      <w:rFonts w:ascii="Century Gothic" w:eastAsiaTheme="minorHAnsi" w:hAnsi="Century Gothic" w:cs="Arial"/>
      <w:caps/>
      <w:sz w:val="24"/>
      <w:szCs w:val="24"/>
      <w:lang w:eastAsia="en-US"/>
    </w:rPr>
  </w:style>
  <w:style w:type="paragraph" w:customStyle="1" w:styleId="BD1F25F446BE4677BFF89C1BA4C20D11">
    <w:name w:val="BD1F25F446BE4677BFF89C1BA4C20D11"/>
    <w:rsid w:val="00B627F7"/>
    <w:pPr>
      <w:spacing w:before="100" w:after="0" w:line="260" w:lineRule="exact"/>
      <w:jc w:val="both"/>
    </w:pPr>
    <w:rPr>
      <w:rFonts w:ascii="Century Gothic" w:eastAsiaTheme="minorHAnsi" w:hAnsi="Century Gothic" w:cs="Arial"/>
      <w:szCs w:val="24"/>
      <w:lang w:eastAsia="en-US"/>
    </w:rPr>
  </w:style>
  <w:style w:type="paragraph" w:customStyle="1" w:styleId="52EC247CB17F43D1AE1EA67553EC55EF">
    <w:name w:val="52EC247CB17F43D1AE1EA67553EC55EF"/>
    <w:rsid w:val="00B627F7"/>
    <w:pPr>
      <w:tabs>
        <w:tab w:val="center" w:pos="4252"/>
        <w:tab w:val="right" w:pos="8504"/>
      </w:tabs>
      <w:spacing w:after="0" w:line="240" w:lineRule="auto"/>
    </w:pPr>
    <w:rPr>
      <w:rFonts w:eastAsiaTheme="minorHAnsi"/>
      <w:lang w:eastAsia="en-US"/>
    </w:rPr>
  </w:style>
  <w:style w:type="paragraph" w:customStyle="1" w:styleId="4D04D29C2CFD4207B53E3EF857EFA3B4">
    <w:name w:val="4D04D29C2CFD4207B53E3EF857EFA3B4"/>
    <w:rsid w:val="00B627F7"/>
    <w:pPr>
      <w:tabs>
        <w:tab w:val="center" w:pos="4252"/>
        <w:tab w:val="right" w:pos="8504"/>
      </w:tabs>
      <w:spacing w:after="0" w:line="240" w:lineRule="auto"/>
    </w:pPr>
    <w:rPr>
      <w:rFonts w:eastAsiaTheme="minorHAnsi"/>
      <w:lang w:eastAsia="en-US"/>
    </w:rPr>
  </w:style>
  <w:style w:type="paragraph" w:customStyle="1" w:styleId="D2F7EF6EE9544AA99B303E0901CE2FE3">
    <w:name w:val="D2F7EF6EE9544AA99B303E0901CE2FE3"/>
    <w:rsid w:val="00B627F7"/>
    <w:pPr>
      <w:tabs>
        <w:tab w:val="center" w:pos="4252"/>
        <w:tab w:val="right" w:pos="8504"/>
      </w:tabs>
      <w:spacing w:after="0" w:line="240" w:lineRule="auto"/>
    </w:pPr>
    <w:rPr>
      <w:rFonts w:eastAsiaTheme="minorHAnsi"/>
      <w:lang w:eastAsia="en-US"/>
    </w:rPr>
  </w:style>
  <w:style w:type="paragraph" w:customStyle="1" w:styleId="191B0DCE1263402FBE2B4B1607CE7673">
    <w:name w:val="191B0DCE1263402FBE2B4B1607CE7673"/>
    <w:rsid w:val="00B627F7"/>
    <w:pPr>
      <w:tabs>
        <w:tab w:val="center" w:pos="4252"/>
        <w:tab w:val="right" w:pos="8504"/>
      </w:tabs>
      <w:spacing w:after="0" w:line="240" w:lineRule="auto"/>
    </w:pPr>
    <w:rPr>
      <w:rFonts w:eastAsiaTheme="minorHAnsi"/>
      <w:lang w:eastAsia="en-US"/>
    </w:rPr>
  </w:style>
  <w:style w:type="paragraph" w:customStyle="1" w:styleId="D96713C68F4A4D93937B4827EC4A66361">
    <w:name w:val="D96713C68F4A4D93937B4827EC4A66361"/>
    <w:rsid w:val="0023609A"/>
    <w:pPr>
      <w:spacing w:before="120" w:after="120" w:line="240" w:lineRule="auto"/>
    </w:pPr>
    <w:rPr>
      <w:rFonts w:ascii="Century Gothic" w:eastAsiaTheme="minorHAnsi" w:hAnsi="Century Gothic" w:cs="Arial"/>
      <w:color w:val="000000" w:themeColor="text1"/>
      <w:szCs w:val="24"/>
      <w:u w:val="single"/>
      <w:lang w:eastAsia="en-US"/>
    </w:rPr>
  </w:style>
  <w:style w:type="paragraph" w:customStyle="1" w:styleId="BE5249CC58D448718F5BCAF9ABF5E50D1">
    <w:name w:val="BE5249CC58D448718F5BCAF9ABF5E50D1"/>
    <w:rsid w:val="0023609A"/>
    <w:pPr>
      <w:tabs>
        <w:tab w:val="left" w:pos="2130"/>
      </w:tabs>
      <w:spacing w:before="120" w:after="360" w:line="240" w:lineRule="auto"/>
    </w:pPr>
    <w:rPr>
      <w:rFonts w:ascii="Century Gothic" w:eastAsiaTheme="minorHAnsi" w:hAnsi="Century Gothic" w:cs="Arial"/>
      <w:color w:val="000000" w:themeColor="text1"/>
      <w:szCs w:val="24"/>
      <w:u w:val="single"/>
      <w:lang w:eastAsia="en-US"/>
    </w:rPr>
  </w:style>
  <w:style w:type="paragraph" w:customStyle="1" w:styleId="147D0FB0BA5646039E88F68161D777312">
    <w:name w:val="147D0FB0BA5646039E88F68161D777312"/>
    <w:rsid w:val="0023609A"/>
    <w:pPr>
      <w:spacing w:before="360" w:after="240" w:line="320" w:lineRule="exact"/>
      <w:jc w:val="center"/>
    </w:pPr>
    <w:rPr>
      <w:rFonts w:ascii="Century Gothic" w:eastAsiaTheme="minorHAnsi" w:hAnsi="Century Gothic" w:cs="Arial"/>
      <w:caps/>
      <w:sz w:val="24"/>
      <w:szCs w:val="24"/>
      <w:lang w:eastAsia="en-US"/>
    </w:rPr>
  </w:style>
  <w:style w:type="paragraph" w:customStyle="1" w:styleId="BD1F25F446BE4677BFF89C1BA4C20D111">
    <w:name w:val="BD1F25F446BE4677BFF89C1BA4C20D111"/>
    <w:rsid w:val="0023609A"/>
    <w:pPr>
      <w:spacing w:before="100" w:after="0" w:line="260" w:lineRule="exact"/>
      <w:jc w:val="both"/>
    </w:pPr>
    <w:rPr>
      <w:rFonts w:ascii="Century Gothic" w:eastAsiaTheme="minorHAnsi" w:hAnsi="Century Gothic" w:cs="Arial"/>
      <w:szCs w:val="24"/>
      <w:lang w:eastAsia="en-US"/>
    </w:rPr>
  </w:style>
  <w:style w:type="paragraph" w:customStyle="1" w:styleId="52EC247CB17F43D1AE1EA67553EC55EF1">
    <w:name w:val="52EC247CB17F43D1AE1EA67553EC55EF1"/>
    <w:rsid w:val="0023609A"/>
    <w:pPr>
      <w:tabs>
        <w:tab w:val="center" w:pos="4252"/>
        <w:tab w:val="right" w:pos="8504"/>
      </w:tabs>
      <w:spacing w:after="0" w:line="240" w:lineRule="auto"/>
    </w:pPr>
    <w:rPr>
      <w:rFonts w:eastAsiaTheme="minorHAnsi"/>
      <w:lang w:eastAsia="en-US"/>
    </w:rPr>
  </w:style>
  <w:style w:type="paragraph" w:customStyle="1" w:styleId="4D04D29C2CFD4207B53E3EF857EFA3B41">
    <w:name w:val="4D04D29C2CFD4207B53E3EF857EFA3B41"/>
    <w:rsid w:val="0023609A"/>
    <w:pPr>
      <w:tabs>
        <w:tab w:val="center" w:pos="4252"/>
        <w:tab w:val="right" w:pos="8504"/>
      </w:tabs>
      <w:spacing w:after="0" w:line="240" w:lineRule="auto"/>
    </w:pPr>
    <w:rPr>
      <w:rFonts w:eastAsiaTheme="minorHAnsi"/>
      <w:lang w:eastAsia="en-US"/>
    </w:rPr>
  </w:style>
  <w:style w:type="paragraph" w:customStyle="1" w:styleId="D2F7EF6EE9544AA99B303E0901CE2FE31">
    <w:name w:val="D2F7EF6EE9544AA99B303E0901CE2FE31"/>
    <w:rsid w:val="0023609A"/>
    <w:pPr>
      <w:tabs>
        <w:tab w:val="center" w:pos="4252"/>
        <w:tab w:val="right" w:pos="8504"/>
      </w:tabs>
      <w:spacing w:after="0" w:line="240" w:lineRule="auto"/>
    </w:pPr>
    <w:rPr>
      <w:rFonts w:eastAsiaTheme="minorHAnsi"/>
      <w:lang w:eastAsia="en-US"/>
    </w:rPr>
  </w:style>
  <w:style w:type="paragraph" w:customStyle="1" w:styleId="191B0DCE1263402FBE2B4B1607CE76732">
    <w:name w:val="191B0DCE1263402FBE2B4B1607CE76732"/>
    <w:rsid w:val="0023609A"/>
    <w:pPr>
      <w:tabs>
        <w:tab w:val="center" w:pos="4252"/>
        <w:tab w:val="right" w:pos="8504"/>
      </w:tabs>
      <w:spacing w:after="0" w:line="240" w:lineRule="auto"/>
    </w:pPr>
    <w:rPr>
      <w:rFonts w:eastAsiaTheme="minorHAnsi"/>
      <w:lang w:eastAsia="en-US"/>
    </w:rPr>
  </w:style>
  <w:style w:type="paragraph" w:customStyle="1" w:styleId="6772CEC04B40419FB0EC9576B773A11D">
    <w:name w:val="6772CEC04B40419FB0EC9576B773A11D"/>
    <w:rsid w:val="00B129A9"/>
  </w:style>
  <w:style w:type="paragraph" w:customStyle="1" w:styleId="RCCorpodotexto">
    <w:name w:val="RC Corpo do texto"/>
    <w:basedOn w:val="Normal"/>
    <w:link w:val="RCCorpodotextoChar"/>
    <w:qFormat/>
    <w:rsid w:val="00D8720E"/>
    <w:pPr>
      <w:spacing w:after="0" w:line="360" w:lineRule="auto"/>
      <w:ind w:firstLine="709"/>
      <w:jc w:val="both"/>
    </w:pPr>
    <w:rPr>
      <w:rFonts w:ascii="Times New Roman" w:eastAsiaTheme="minorHAnsi" w:hAnsi="Times New Roman" w:cs="Arial"/>
      <w:sz w:val="24"/>
      <w:szCs w:val="24"/>
      <w:lang w:eastAsia="en-US"/>
    </w:rPr>
  </w:style>
  <w:style w:type="character" w:customStyle="1" w:styleId="RCCorpodotextoChar">
    <w:name w:val="RC Corpo do texto Char"/>
    <w:basedOn w:val="Fontepargpadro"/>
    <w:link w:val="RCCorpodotexto"/>
    <w:rsid w:val="00D8720E"/>
    <w:rPr>
      <w:rFonts w:ascii="Times New Roman" w:eastAsiaTheme="minorHAnsi" w:hAnsi="Times New Roman" w:cs="Arial"/>
      <w:sz w:val="24"/>
      <w:szCs w:val="24"/>
      <w:lang w:eastAsia="en-US"/>
    </w:rPr>
  </w:style>
  <w:style w:type="paragraph" w:customStyle="1" w:styleId="D96713C68F4A4D93937B4827EC4A66362">
    <w:name w:val="D96713C68F4A4D93937B4827EC4A66362"/>
    <w:rsid w:val="00D8720E"/>
    <w:pPr>
      <w:spacing w:before="120" w:after="120" w:line="240" w:lineRule="auto"/>
    </w:pPr>
    <w:rPr>
      <w:rFonts w:ascii="Times New Roman" w:eastAsiaTheme="minorHAnsi" w:hAnsi="Times New Roman" w:cs="Arial"/>
      <w:color w:val="000000" w:themeColor="text1"/>
      <w:szCs w:val="24"/>
      <w:u w:val="single"/>
      <w:lang w:eastAsia="en-US"/>
    </w:rPr>
  </w:style>
  <w:style w:type="paragraph" w:customStyle="1" w:styleId="BE5249CC58D448718F5BCAF9ABF5E50D2">
    <w:name w:val="BE5249CC58D448718F5BCAF9ABF5E50D2"/>
    <w:rsid w:val="00D8720E"/>
    <w:pPr>
      <w:tabs>
        <w:tab w:val="left" w:pos="2130"/>
      </w:tabs>
      <w:spacing w:before="120" w:after="360" w:line="240" w:lineRule="auto"/>
    </w:pPr>
    <w:rPr>
      <w:rFonts w:ascii="Times New Roman" w:eastAsiaTheme="minorHAnsi" w:hAnsi="Times New Roman" w:cs="Arial"/>
      <w:color w:val="000000" w:themeColor="text1"/>
      <w:szCs w:val="24"/>
      <w:u w:val="single"/>
      <w:lang w:eastAsia="en-US"/>
    </w:rPr>
  </w:style>
  <w:style w:type="paragraph" w:customStyle="1" w:styleId="147D0FB0BA5646039E88F68161D777313">
    <w:name w:val="147D0FB0BA5646039E88F68161D777313"/>
    <w:rsid w:val="00D8720E"/>
    <w:pPr>
      <w:spacing w:before="360" w:after="240" w:line="320" w:lineRule="exact"/>
      <w:jc w:val="center"/>
    </w:pPr>
    <w:rPr>
      <w:rFonts w:ascii="Times New Roman" w:eastAsiaTheme="minorHAnsi" w:hAnsi="Times New Roman" w:cs="Arial"/>
      <w:caps/>
      <w:sz w:val="24"/>
      <w:szCs w:val="24"/>
      <w:lang w:eastAsia="en-US"/>
    </w:rPr>
  </w:style>
  <w:style w:type="paragraph" w:customStyle="1" w:styleId="BD1F25F446BE4677BFF89C1BA4C20D112">
    <w:name w:val="BD1F25F446BE4677BFF89C1BA4C20D112"/>
    <w:rsid w:val="00D8720E"/>
    <w:pPr>
      <w:spacing w:before="100" w:after="0" w:line="260" w:lineRule="exact"/>
      <w:jc w:val="both"/>
    </w:pPr>
    <w:rPr>
      <w:rFonts w:ascii="Times New Roman" w:eastAsiaTheme="minorHAnsi" w:hAnsi="Times New Roman" w:cs="Arial"/>
      <w:szCs w:val="24"/>
      <w:lang w:eastAsia="en-US"/>
    </w:rPr>
  </w:style>
  <w:style w:type="paragraph" w:customStyle="1" w:styleId="52EC247CB17F43D1AE1EA67553EC55EF2">
    <w:name w:val="52EC247CB17F43D1AE1EA67553EC55EF2"/>
    <w:rsid w:val="00D8720E"/>
    <w:pPr>
      <w:tabs>
        <w:tab w:val="center" w:pos="4252"/>
        <w:tab w:val="right" w:pos="8504"/>
      </w:tabs>
      <w:spacing w:after="0" w:line="240" w:lineRule="auto"/>
    </w:pPr>
    <w:rPr>
      <w:rFonts w:eastAsiaTheme="minorHAnsi"/>
      <w:lang w:eastAsia="en-US"/>
    </w:rPr>
  </w:style>
  <w:style w:type="paragraph" w:customStyle="1" w:styleId="4D04D29C2CFD4207B53E3EF857EFA3B42">
    <w:name w:val="4D04D29C2CFD4207B53E3EF857EFA3B42"/>
    <w:rsid w:val="00D8720E"/>
    <w:pPr>
      <w:tabs>
        <w:tab w:val="center" w:pos="4252"/>
        <w:tab w:val="right" w:pos="8504"/>
      </w:tabs>
      <w:spacing w:after="0" w:line="240" w:lineRule="auto"/>
    </w:pPr>
    <w:rPr>
      <w:rFonts w:eastAsiaTheme="minorHAnsi"/>
      <w:lang w:eastAsia="en-US"/>
    </w:rPr>
  </w:style>
  <w:style w:type="paragraph" w:customStyle="1" w:styleId="D2F7EF6EE9544AA99B303E0901CE2FE32">
    <w:name w:val="D2F7EF6EE9544AA99B303E0901CE2FE32"/>
    <w:rsid w:val="00D8720E"/>
    <w:pPr>
      <w:tabs>
        <w:tab w:val="center" w:pos="4252"/>
        <w:tab w:val="right" w:pos="8504"/>
      </w:tabs>
      <w:spacing w:after="0" w:line="240" w:lineRule="auto"/>
    </w:pPr>
    <w:rPr>
      <w:rFonts w:eastAsiaTheme="minorHAnsi"/>
      <w:lang w:eastAsia="en-US"/>
    </w:rPr>
  </w:style>
  <w:style w:type="paragraph" w:customStyle="1" w:styleId="191B0DCE1263402FBE2B4B1607CE76733">
    <w:name w:val="191B0DCE1263402FBE2B4B1607CE76733"/>
    <w:rsid w:val="00D8720E"/>
    <w:pPr>
      <w:tabs>
        <w:tab w:val="center" w:pos="4252"/>
        <w:tab w:val="right" w:pos="8504"/>
      </w:tabs>
      <w:spacing w:after="0" w:line="240" w:lineRule="auto"/>
    </w:pPr>
    <w:rPr>
      <w:rFonts w:eastAsiaTheme="minorHAnsi"/>
      <w:lang w:eastAsia="en-US"/>
    </w:rPr>
  </w:style>
  <w:style w:type="paragraph" w:customStyle="1" w:styleId="2518B19AF1EC466A8EB0B741E855D78D">
    <w:name w:val="2518B19AF1EC466A8EB0B741E855D78D"/>
    <w:rsid w:val="0091383B"/>
    <w:pPr>
      <w:spacing w:line="278" w:lineRule="auto"/>
    </w:pPr>
    <w:rPr>
      <w:kern w:val="2"/>
      <w:sz w:val="24"/>
      <w:szCs w:val="24"/>
      <w14:ligatures w14:val="standardContextual"/>
    </w:rPr>
  </w:style>
  <w:style w:type="paragraph" w:customStyle="1" w:styleId="F3C4E941973B4D48B0387B5F011D6C56">
    <w:name w:val="F3C4E941973B4D48B0387B5F011D6C56"/>
    <w:rsid w:val="0091383B"/>
    <w:pPr>
      <w:spacing w:line="278" w:lineRule="auto"/>
    </w:pPr>
    <w:rPr>
      <w:kern w:val="2"/>
      <w:sz w:val="24"/>
      <w:szCs w:val="24"/>
      <w14:ligatures w14:val="standardContextual"/>
    </w:rPr>
  </w:style>
  <w:style w:type="paragraph" w:customStyle="1" w:styleId="AAFC253D070244A5AFBF76A606324EAB">
    <w:name w:val="AAFC253D070244A5AFBF76A606324EAB"/>
    <w:rsid w:val="0091383B"/>
    <w:pPr>
      <w:spacing w:line="278" w:lineRule="auto"/>
    </w:pPr>
    <w:rPr>
      <w:kern w:val="2"/>
      <w:sz w:val="24"/>
      <w:szCs w:val="24"/>
      <w14:ligatures w14:val="standardContextual"/>
    </w:rPr>
  </w:style>
  <w:style w:type="paragraph" w:customStyle="1" w:styleId="CDA9B0615B654F229FB78EA081582486">
    <w:name w:val="CDA9B0615B654F229FB78EA081582486"/>
    <w:rsid w:val="0091383B"/>
    <w:pPr>
      <w:spacing w:line="278" w:lineRule="auto"/>
    </w:pPr>
    <w:rPr>
      <w:kern w:val="2"/>
      <w:sz w:val="24"/>
      <w:szCs w:val="24"/>
      <w14:ligatures w14:val="standardContextual"/>
    </w:rPr>
  </w:style>
  <w:style w:type="paragraph" w:customStyle="1" w:styleId="59B5AD4CA979463DB3B8D43A32E3938E">
    <w:name w:val="59B5AD4CA979463DB3B8D43A32E3938E"/>
    <w:rsid w:val="00AB1A96"/>
    <w:pPr>
      <w:spacing w:line="278" w:lineRule="auto"/>
    </w:pPr>
    <w:rPr>
      <w:kern w:val="2"/>
      <w:sz w:val="24"/>
      <w:szCs w:val="24"/>
      <w14:ligatures w14:val="standardContextual"/>
    </w:rPr>
  </w:style>
  <w:style w:type="paragraph" w:customStyle="1" w:styleId="A789C9B271074BC3AAFDF9A32E0F3A31">
    <w:name w:val="A789C9B271074BC3AAFDF9A32E0F3A31"/>
    <w:rsid w:val="00AB1A96"/>
    <w:pPr>
      <w:spacing w:line="278" w:lineRule="auto"/>
    </w:pPr>
    <w:rPr>
      <w:kern w:val="2"/>
      <w:sz w:val="24"/>
      <w:szCs w:val="24"/>
      <w14:ligatures w14:val="standardContextual"/>
    </w:rPr>
  </w:style>
  <w:style w:type="paragraph" w:customStyle="1" w:styleId="A6FB3EC5C753436B9DC9D0CB1F6AFB3A">
    <w:name w:val="A6FB3EC5C753436B9DC9D0CB1F6AFB3A"/>
    <w:rsid w:val="00AB1A96"/>
    <w:pPr>
      <w:spacing w:line="278" w:lineRule="auto"/>
    </w:pPr>
    <w:rPr>
      <w:kern w:val="2"/>
      <w:sz w:val="24"/>
      <w:szCs w:val="24"/>
      <w14:ligatures w14:val="standardContextual"/>
    </w:rPr>
  </w:style>
  <w:style w:type="paragraph" w:customStyle="1" w:styleId="C66D14FE42664F4BA3C41D943931D2C4">
    <w:name w:val="C66D14FE42664F4BA3C41D943931D2C4"/>
    <w:rsid w:val="00AB1A9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8339C-AA3A-4698-8F3F-C3506F4B1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9</Pages>
  <Words>2812</Words>
  <Characters>15189</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INS</dc:creator>
  <cp:lastModifiedBy>Matheus Henrique dos Santos</cp:lastModifiedBy>
  <cp:revision>55</cp:revision>
  <cp:lastPrinted>2021-11-30T20:41:00Z</cp:lastPrinted>
  <dcterms:created xsi:type="dcterms:W3CDTF">2021-12-09T00:17:00Z</dcterms:created>
  <dcterms:modified xsi:type="dcterms:W3CDTF">2026-09-10T23:42:00Z</dcterms:modified>
</cp:coreProperties>
</file>